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影响中国国防经济制度变迁的主要因素</w:t>
      </w:r>
      <w:bookmarkEnd w:id="1"/>
    </w:p>
    <w:p>
      <w:pPr>
        <w:jc w:val="center"/>
        <w:spacing w:before="0" w:after="450"/>
      </w:pPr>
      <w:r>
        <w:rPr>
          <w:rFonts w:ascii="Arial" w:hAnsi="Arial" w:eastAsia="Arial" w:cs="Arial"/>
          <w:color w:val="999999"/>
          <w:sz w:val="20"/>
          <w:szCs w:val="20"/>
        </w:rPr>
        <w:t xml:space="preserve">来源：网络  作者：雾花翩跹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[摘要]从新制度 经济 学的角度看, 中国 国防经济六十年来的快速 发展 ,其实质是一个持续的渐进性的制度变迁过程。文章探讨了影响中国国防经济制度变迁的因素,主要包括国家安全形势、军事战略方针及国家经济体制等。 [关键词]国防经济 制度变...</w:t>
      </w:r>
    </w:p>
    <w:p>
      <w:pPr>
        <w:ind w:left="0" w:right="0" w:firstLine="560"/>
        <w:spacing w:before="450" w:after="450" w:line="312" w:lineRule="auto"/>
      </w:pPr>
      <w:r>
        <w:rPr>
          <w:rFonts w:ascii="宋体" w:hAnsi="宋体" w:eastAsia="宋体" w:cs="宋体"/>
          <w:color w:val="000"/>
          <w:sz w:val="28"/>
          <w:szCs w:val="28"/>
        </w:rPr>
        <w:t xml:space="preserve">[摘要]从新制度 经济 学的角度看, 中国 国防经济六十年来的快速 发展 ,其实质是一个持续的渐进性的制度变迁过程。文章探讨了影响中国国防经济制度变迁的因素,主要包括国家安全形势、军事战略方针及国家经济体制等。</w:t>
      </w:r>
    </w:p>
    <w:p>
      <w:pPr>
        <w:ind w:left="0" w:right="0" w:firstLine="560"/>
        <w:spacing w:before="450" w:after="450" w:line="312" w:lineRule="auto"/>
      </w:pPr>
      <w:r>
        <w:rPr>
          <w:rFonts w:ascii="宋体" w:hAnsi="宋体" w:eastAsia="宋体" w:cs="宋体"/>
          <w:color w:val="000"/>
          <w:sz w:val="28"/>
          <w:szCs w:val="28"/>
        </w:rPr>
        <w:t xml:space="preserve">[关键词]国防经济 制度变迁 影响 主要因素</w:t>
      </w:r>
    </w:p>
    <w:p>
      <w:pPr>
        <w:ind w:left="0" w:right="0" w:firstLine="560"/>
        <w:spacing w:before="450" w:after="450" w:line="312" w:lineRule="auto"/>
      </w:pPr>
      <w:r>
        <w:rPr>
          <w:rFonts w:ascii="宋体" w:hAnsi="宋体" w:eastAsia="宋体" w:cs="宋体"/>
          <w:color w:val="000"/>
          <w:sz w:val="28"/>
          <w:szCs w:val="28"/>
        </w:rPr>
        <w:t xml:space="preserve">任何制度都是一定社会 历史 条件的产物,随着社会历史条件的变化而变迁。国防经济制度的变迁,本质上是自身矛盾运动的结果,但同时也必然受到种种社会因素的影响和制约,正是这些因素的联系和影响,构成了国防经济制度变迁的内在 规律 。影响中国国防经济制度变迁的因素很多,概括起来主要有四个方面。</w:t>
      </w:r>
    </w:p>
    <w:p>
      <w:pPr>
        <w:ind w:left="0" w:right="0" w:firstLine="560"/>
        <w:spacing w:before="450" w:after="450" w:line="312" w:lineRule="auto"/>
      </w:pPr>
      <w:r>
        <w:rPr>
          <w:rFonts w:ascii="宋体" w:hAnsi="宋体" w:eastAsia="宋体" w:cs="宋体"/>
          <w:color w:val="000"/>
          <w:sz w:val="28"/>
          <w:szCs w:val="28"/>
        </w:rPr>
        <w:t xml:space="preserve">一、国家安全形势</w:t>
      </w:r>
    </w:p>
    <w:p>
      <w:pPr>
        <w:ind w:left="0" w:right="0" w:firstLine="560"/>
        <w:spacing w:before="450" w:after="450" w:line="312" w:lineRule="auto"/>
      </w:pPr>
      <w:r>
        <w:rPr>
          <w:rFonts w:ascii="宋体" w:hAnsi="宋体" w:eastAsia="宋体" w:cs="宋体"/>
          <w:color w:val="000"/>
          <w:sz w:val="28"/>
          <w:szCs w:val="28"/>
        </w:rPr>
        <w:t xml:space="preserve">国家安全形势是指一个国家在一定时期内生存与发展所面临的基本态势及其走向。国家安全形势是动态发展的,其决定因素在于国家或地区之间在经济、 政治 、军事等方面的力量对比。一个国家对自己所面临的安全形势的判断和把握,直接影响着国家关于战争与和平可能性的评判与选择,从而在制度安排上做出相应的调整。国家安全形势对国防经济制度变迁的影响主要表现在:</w:t>
      </w:r>
    </w:p>
    <w:p>
      <w:pPr>
        <w:ind w:left="0" w:right="0" w:firstLine="560"/>
        <w:spacing w:before="450" w:after="450" w:line="312" w:lineRule="auto"/>
      </w:pPr>
      <w:r>
        <w:rPr>
          <w:rFonts w:ascii="宋体" w:hAnsi="宋体" w:eastAsia="宋体" w:cs="宋体"/>
          <w:color w:val="000"/>
          <w:sz w:val="28"/>
          <w:szCs w:val="28"/>
        </w:rPr>
        <w:t xml:space="preserve">第一,国家安全形势的变化直接影响国防经济的总体规模和结构。国防经济的特性决定了它在整个国民经济系统中的比重和规模,但国家安全形势的变化会迅速改变这种局面。当国家面临现实的战争威胁、安全形势趋于紧张时,为保证整个国家生存和发展的根本利益,国民经济中的很大一部分会迅速转入国防领域,国防经济的总体规模就会迅速扩张,国防 工业 生产和武器装备采购就会急剧扩大;当国家安全形势趋于缓和、战争危险解除时,原来紧急转入战争轨道的那部分国民经济就会逐步复员,国防经济的总体规模和结构也就随之改变。国防经济的这种伸缩性就要求国家在不同的安全形势下做出不同的制度安排。</w:t>
      </w:r>
    </w:p>
    <w:p>
      <w:pPr>
        <w:ind w:left="0" w:right="0" w:firstLine="560"/>
        <w:spacing w:before="450" w:after="450" w:line="312" w:lineRule="auto"/>
      </w:pPr>
      <w:r>
        <w:rPr>
          <w:rFonts w:ascii="宋体" w:hAnsi="宋体" w:eastAsia="宋体" w:cs="宋体"/>
          <w:color w:val="000"/>
          <w:sz w:val="28"/>
          <w:szCs w:val="28"/>
        </w:rPr>
        <w:t xml:space="preserve">第二,国家安全形势直接影响国民经济动员制度的变化。在相对和平时期,国民经济动员制度主要是致力于提高国家的国防潜力,同时应对各种突发性公共事件;而当国家安全形势恶化、战争危险来临时,国民经济动员就会迅速转入应战体制,国民经济动员制度作用的内容、方式和强度等,都以服务战争和赢得战争为根本指针。</w:t>
      </w:r>
    </w:p>
    <w:p>
      <w:pPr>
        <w:ind w:left="0" w:right="0" w:firstLine="560"/>
        <w:spacing w:before="450" w:after="450" w:line="312" w:lineRule="auto"/>
      </w:pPr>
      <w:r>
        <w:rPr>
          <w:rFonts w:ascii="宋体" w:hAnsi="宋体" w:eastAsia="宋体" w:cs="宋体"/>
          <w:color w:val="000"/>
          <w:sz w:val="28"/>
          <w:szCs w:val="28"/>
        </w:rPr>
        <w:t xml:space="preserve">第三,国家安全形势直接影响军队后勤保障制度的变化。不同的国家安全形势,会对军队后勤保障提出不同的制度需求。当国家安全受到威胁、战争一触即发时,就要求军队后勤保障以直接服务战争、最终赢得战争为中心,在战备物资采购、储备、投送等方面进行 科学 的制度安排,以保障战争的顺利进行,并加快战争胜利的进程;当战争结束或战争危险解除后,军队后勤保障制度服务于战争的功能并不会随之褪去,但此时就要求军队后勤保障制度更多地关注后勤保障效益的提高、促进国防和军队建设与国民经济建设协调发展以及改善军人福利待遇等方面。</w:t>
      </w:r>
    </w:p>
    <w:p>
      <w:pPr>
        <w:ind w:left="0" w:right="0" w:firstLine="560"/>
        <w:spacing w:before="450" w:after="450" w:line="312" w:lineRule="auto"/>
      </w:pPr>
      <w:r>
        <w:rPr>
          <w:rFonts w:ascii="宋体" w:hAnsi="宋体" w:eastAsia="宋体" w:cs="宋体"/>
          <w:color w:val="000"/>
          <w:sz w:val="28"/>
          <w:szCs w:val="28"/>
        </w:rPr>
        <w:t xml:space="preserve">二、军事战略方针</w:t>
      </w:r>
    </w:p>
    <w:p>
      <w:pPr>
        <w:ind w:left="0" w:right="0" w:firstLine="560"/>
        <w:spacing w:before="450" w:after="450" w:line="312" w:lineRule="auto"/>
      </w:pPr>
      <w:r>
        <w:rPr>
          <w:rFonts w:ascii="宋体" w:hAnsi="宋体" w:eastAsia="宋体" w:cs="宋体"/>
          <w:color w:val="000"/>
          <w:sz w:val="28"/>
          <w:szCs w:val="28"/>
        </w:rPr>
        <w:t xml:space="preserve">军事战略方针“是指导战争全局的方略,是战争指导者运用战争力量和手段达成战争目的的一种 艺术 ”,是对战争中一些带有全局性、长远性问题的筹划和经略,赢得战争是其唯一使命。它是敌对(现实的或潜在的)双方经济、政治、军事、文化等各种因素综合作用的产物,体现着国家的根本利益。军事战略方针的确立和调整,对国防经济制度的变迁有着深远的影响。</w:t>
      </w:r>
    </w:p>
    <w:p>
      <w:pPr>
        <w:ind w:left="0" w:right="0" w:firstLine="560"/>
        <w:spacing w:before="450" w:after="450" w:line="312" w:lineRule="auto"/>
      </w:pPr>
      <w:r>
        <w:rPr>
          <w:rFonts w:ascii="宋体" w:hAnsi="宋体" w:eastAsia="宋体" w:cs="宋体"/>
          <w:color w:val="000"/>
          <w:sz w:val="28"/>
          <w:szCs w:val="28"/>
        </w:rPr>
        <w:t xml:space="preserve">第一,军事战略方针的确立和调整决定着国防 经济 的总体规模和结构。一个国家如果奉行扩张性的军事战略方针,就必然会安排相应的制度刺激其国防经济超常 发展 ,以满足其扩张战争的需要,其国防经济的总体规模和结构也就超出了本国防御的实际需要。建国以来,我国的军事战略方针虽然几经调整,但“积极防御”的总体性质始终没变,这就有利于我们在国防经济制度安排上保持适度的国防经济规模,既能保证国家安全的需要,又不妨碍国民经济的健康发展,并且不会对任何国家构成威胁,从而有力地维护了世界的和平与稳定。</w:t>
      </w:r>
    </w:p>
    <w:p>
      <w:pPr>
        <w:ind w:left="0" w:right="0" w:firstLine="560"/>
        <w:spacing w:before="450" w:after="450" w:line="312" w:lineRule="auto"/>
      </w:pPr>
      <w:r>
        <w:rPr>
          <w:rFonts w:ascii="宋体" w:hAnsi="宋体" w:eastAsia="宋体" w:cs="宋体"/>
          <w:color w:val="000"/>
          <w:sz w:val="28"/>
          <w:szCs w:val="28"/>
        </w:rPr>
        <w:t xml:space="preserve">第二,军事战略方针的调整,会对国防 工业 生产、武器装备的采购及其管理体制、国民经济动员体制、军队后勤保障等方面提出新的制度要求。不同的军事战略方针,要求国防经济在武器装备生产的数量和结构、国民经济动员的方式和强度以及后勤保障的能力和方式等方面做出不同的制度安排。</w:t>
      </w:r>
    </w:p>
    <w:p>
      <w:pPr>
        <w:ind w:left="0" w:right="0" w:firstLine="560"/>
        <w:spacing w:before="450" w:after="450" w:line="312" w:lineRule="auto"/>
      </w:pPr>
      <w:r>
        <w:rPr>
          <w:rFonts w:ascii="宋体" w:hAnsi="宋体" w:eastAsia="宋体" w:cs="宋体"/>
          <w:color w:val="000"/>
          <w:sz w:val="28"/>
          <w:szCs w:val="28"/>
        </w:rPr>
        <w:t xml:space="preserve">三、国家经济体制</w:t>
      </w:r>
    </w:p>
    <w:p>
      <w:pPr>
        <w:ind w:left="0" w:right="0" w:firstLine="560"/>
        <w:spacing w:before="450" w:after="450" w:line="312" w:lineRule="auto"/>
      </w:pPr>
      <w:r>
        <w:rPr>
          <w:rFonts w:ascii="宋体" w:hAnsi="宋体" w:eastAsia="宋体" w:cs="宋体"/>
          <w:color w:val="000"/>
          <w:sz w:val="28"/>
          <w:szCs w:val="28"/>
        </w:rPr>
        <w:t xml:space="preserve">国防经济制度作为一个子系统,既从属于国家的国防制度,又从属于国家的经济制度。因此,当国家经济体制转型时,国防经济制度也会随之变迁。</w:t>
      </w:r>
    </w:p>
    <w:p>
      <w:pPr>
        <w:ind w:left="0" w:right="0" w:firstLine="560"/>
        <w:spacing w:before="450" w:after="450" w:line="312" w:lineRule="auto"/>
      </w:pPr>
      <w:r>
        <w:rPr>
          <w:rFonts w:ascii="宋体" w:hAnsi="宋体" w:eastAsia="宋体" w:cs="宋体"/>
          <w:color w:val="000"/>
          <w:sz w:val="28"/>
          <w:szCs w:val="28"/>
        </w:rPr>
        <w:t xml:space="preserve">第一,国家经济体制转型引起国防经济生产资料所有制形式的变化。传统计划经济体制下,国防经济在生产资料占有形式(产权制度)上实行单一的社会主义公有制;社会主义市场经济体制条件下,国家实行公有制为主体、多种所有制经济共同发展的基本经济制度,社会主义公有制具有了多种实现形式,这就必然引起国防经济尤其是国防科技工业产权制度、投资制度变迁。</w:t>
      </w:r>
    </w:p>
    <w:p>
      <w:pPr>
        <w:ind w:left="0" w:right="0" w:firstLine="560"/>
        <w:spacing w:before="450" w:after="450" w:line="312" w:lineRule="auto"/>
      </w:pPr>
      <w:r>
        <w:rPr>
          <w:rFonts w:ascii="宋体" w:hAnsi="宋体" w:eastAsia="宋体" w:cs="宋体"/>
          <w:color w:val="000"/>
          <w:sz w:val="28"/>
          <w:szCs w:val="28"/>
        </w:rPr>
        <w:t xml:space="preserve">第二,国家经济体制转型引起国防经济资源配置方式的变化。传统计划经济体制下,国防经济资源由国家以指令性计划的形式统一配置,完全排斥市场的作用;社会主义市场经济体制条件下,资源配置采用计划和市场相结合的方式,市场在资源配置中起基础性作用,这种资源配置方式的变化,对国防科技工业制度、装备采购制度、国民经济动员制度和军队后勤保障制度均会产生直接的影响。</w:t>
      </w:r>
    </w:p>
    <w:p>
      <w:pPr>
        <w:ind w:left="0" w:right="0" w:firstLine="560"/>
        <w:spacing w:before="450" w:after="450" w:line="312" w:lineRule="auto"/>
      </w:pPr>
      <w:r>
        <w:rPr>
          <w:rFonts w:ascii="宋体" w:hAnsi="宋体" w:eastAsia="宋体" w:cs="宋体"/>
          <w:color w:val="000"/>
          <w:sz w:val="28"/>
          <w:szCs w:val="28"/>
        </w:rPr>
        <w:t xml:space="preserve">第三,国家经济体制转型引起军队后勤保障方式的变化。传统计划经济体制下,军队后勤保障自成体系,军队后勤社会功能齐全;社会主义市场经济体制条件下,国家建立起包括养老保险、失业保险、医疗保险等在内的社会保障体系,这必然促进军队后勤保障的社会化改革,引起军队后勤保障制度变迁。</w:t>
      </w:r>
    </w:p>
    <w:p>
      <w:pPr>
        <w:ind w:left="0" w:right="0" w:firstLine="560"/>
        <w:spacing w:before="450" w:after="450" w:line="312" w:lineRule="auto"/>
      </w:pPr>
      <w:r>
        <w:rPr>
          <w:rFonts w:ascii="宋体" w:hAnsi="宋体" w:eastAsia="宋体" w:cs="宋体"/>
          <w:color w:val="000"/>
          <w:sz w:val="28"/>
          <w:szCs w:val="28"/>
        </w:rPr>
        <w:t xml:space="preserve">当然,影响 中国 国防经济制度变迁的因素还有很多,但上述因素无疑是最主要的。在一定阶段,当这些主要因素相对稳定时,国防经济制度也较为稳定;当主要因素发生重大变化时,国防经济重大就会随之发生质的变迁。</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[1]D.C.诺思.制度、制度变迁与经济绩效.上海三联书店,上海人民出版社,1994.</w:t>
      </w:r>
    </w:p>
    <w:p>
      <w:pPr>
        <w:ind w:left="0" w:right="0" w:firstLine="560"/>
        <w:spacing w:before="450" w:after="450" w:line="312" w:lineRule="auto"/>
      </w:pPr>
      <w:r>
        <w:rPr>
          <w:rFonts w:ascii="宋体" w:hAnsi="宋体" w:eastAsia="宋体" w:cs="宋体"/>
          <w:color w:val="000"/>
          <w:sz w:val="28"/>
          <w:szCs w:val="28"/>
        </w:rPr>
        <w:t xml:space="preserve">[2]军事 科学 院.国家军制学.军事科学出版社,1987.</w:t>
      </w:r>
    </w:p>
    <w:p>
      <w:pPr>
        <w:ind w:left="0" w:right="0" w:firstLine="560"/>
        <w:spacing w:before="450" w:after="450" w:line="312" w:lineRule="auto"/>
      </w:pPr>
      <w:r>
        <w:rPr>
          <w:rFonts w:ascii="宋体" w:hAnsi="宋体" w:eastAsia="宋体" w:cs="宋体"/>
          <w:color w:val="000"/>
          <w:sz w:val="28"/>
          <w:szCs w:val="28"/>
        </w:rPr>
        <w:t xml:space="preserve">[3]军事科学院.中国军事百科全书.国防经济学分册.军事科学出版社,1991.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2025-04-05T01:07:15+08:00</dcterms:created>
  <dcterms:modified xsi:type="dcterms:W3CDTF">2025-04-05T01:07:15+08:00</dcterms:modified>
</cp:coreProperties>
</file>

<file path=docProps/custom.xml><?xml version="1.0" encoding="utf-8"?>
<Properties xmlns="http://schemas.openxmlformats.org/officeDocument/2006/custom-properties" xmlns:vt="http://schemas.openxmlformats.org/officeDocument/2006/docPropsVTypes"/>
</file>