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对应用型本科院校微观经济学教学方法进行研究</w:t>
      </w:r>
      <w:bookmarkEnd w:id="1"/>
    </w:p>
    <w:p>
      <w:pPr>
        <w:jc w:val="center"/>
        <w:spacing w:before="0" w:after="450"/>
      </w:pPr>
      <w:r>
        <w:rPr>
          <w:rFonts w:ascii="Arial" w:hAnsi="Arial" w:eastAsia="Arial" w:cs="Arial"/>
          <w:color w:val="999999"/>
          <w:sz w:val="20"/>
          <w:szCs w:val="20"/>
        </w:rPr>
        <w:t xml:space="preserve">来源：网络  作者：雪域冰心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一、引言 上个世纪 80 年代以后，国际高教界对实践教学和强化应用型人才培养越来越重视。为了与国际接轨，中国的多数高校也纷纷在教育教学改革的探索中对实践教学越发重视，高校的管理者和教师也清醒地认识到实践教学是培养学生实践能力和创新能力的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上个世纪 80 年代以后，国际高教界对实践教学和强化应用型人才培养越来越重视。为了与国际接轨，中国的多数高校也纷纷在教育教学改革的探索中对实践教学越发重视，高校的管理者和教师也清醒地认识到实践教学是培养学生实践能力和创新能力的重要环节，也是提高学生社会职业素养和就业竞争力的重要途径。近年来，应用型本科教育成为各高校普遍的办学定位，应用型本科重在应用。因此，要改革以往的教学内容、教学环节、教学方法和教学手段，要注重地方特色，加强学生的实践能力。微观经济学作为研究微观经济主体的决策行为以及其对经济资源配置影响的一门科学，日益发挥着对社会经济现象和活动的解释和预测的功能，所以说微观经济学是一门专业基础课，但仍有很强的应用性，笔者结合自身多年的教学经验和学生的实际，突出应用二字，提出了教学方法的改革思路。</w:t>
      </w:r>
    </w:p>
    <w:p>
      <w:pPr>
        <w:ind w:left="0" w:right="0" w:firstLine="560"/>
        <w:spacing w:before="450" w:after="450" w:line="312" w:lineRule="auto"/>
      </w:pPr>
      <w:r>
        <w:rPr>
          <w:rFonts w:ascii="宋体" w:hAnsi="宋体" w:eastAsia="宋体" w:cs="宋体"/>
          <w:color w:val="000"/>
          <w:sz w:val="28"/>
          <w:szCs w:val="28"/>
        </w:rPr>
        <w:t xml:space="preserve">二、微观经济学课程的性质和特点分析</w:t>
      </w:r>
    </w:p>
    <w:p>
      <w:pPr>
        <w:ind w:left="0" w:right="0" w:firstLine="560"/>
        <w:spacing w:before="450" w:after="450" w:line="312" w:lineRule="auto"/>
      </w:pPr>
      <w:r>
        <w:rPr>
          <w:rFonts w:ascii="宋体" w:hAnsi="宋体" w:eastAsia="宋体" w:cs="宋体"/>
          <w:color w:val="000"/>
          <w:sz w:val="28"/>
          <w:szCs w:val="28"/>
        </w:rPr>
        <w:t xml:space="preserve">1、微观经济学课程的性质分析微观经济学是西方经济学的重要组成部分，它主要研究微观经济领域内的问题，研究对象为单个经济，其核心问题是价格问题，研究的重点是市场经济条件下微观经济主体的决策行为及其对经济资源配置的影响。从理论上讲，微观经济学既是经济学理论研究的一个重要领域，也是经济学其他研究领域的基础。所以，它是一门理论性学科;从实践上讲，微观经济学理论既可以用于指导企业或消费者的决策行为，又可以用于指导政府的决策行为。因此，它又是一门实践性很强的学科。</w:t>
      </w:r>
    </w:p>
    <w:p>
      <w:pPr>
        <w:ind w:left="0" w:right="0" w:firstLine="560"/>
        <w:spacing w:before="450" w:after="450" w:line="312" w:lineRule="auto"/>
      </w:pPr>
      <w:r>
        <w:rPr>
          <w:rFonts w:ascii="宋体" w:hAnsi="宋体" w:eastAsia="宋体" w:cs="宋体"/>
          <w:color w:val="000"/>
          <w:sz w:val="28"/>
          <w:szCs w:val="28"/>
        </w:rPr>
        <w:t xml:space="preserve">2、微观经济学课程的特点分析</w:t>
      </w:r>
    </w:p>
    <w:p>
      <w:pPr>
        <w:ind w:left="0" w:right="0" w:firstLine="560"/>
        <w:spacing w:before="450" w:after="450" w:line="312" w:lineRule="auto"/>
      </w:pPr>
      <w:r>
        <w:rPr>
          <w:rFonts w:ascii="宋体" w:hAnsi="宋体" w:eastAsia="宋体" w:cs="宋体"/>
          <w:color w:val="000"/>
          <w:sz w:val="28"/>
          <w:szCs w:val="28"/>
        </w:rPr>
        <w:t xml:space="preserve">(1)章节多，内容抽象难懂。从目前使用较好的几本微观经济学本科教材来看，章节都比较多，如曼昆编著的经济学原理微观经济学分册有 22 章，黄亚钧主编的微观经济学教材有 16章，岳贤平主编的微观经济学教材有 15章等。从内容上看，以曼昆编著的教材为例，主要内容有：经济学十大原理、像经济学家一样思考、相互依存性与贸易的好处、供求均衡理论、消费者行为理论、赋税的代价、国际贸易、公共部门经济学、成本理论、市场结构理论、生产要素市场理论和微观经济学前沿等内容。大部分内容是对西方国家微观经济学发展过程中理论成果的总结，而且是建立在假设的基础上，采用公式、图形和数学模型来阐述经济发展规律的，比较抽象，这无形中增加了学生学习的难度。所以，大多数学生反映学起来费劲难懂。</w:t>
      </w:r>
    </w:p>
    <w:p>
      <w:pPr>
        <w:ind w:left="0" w:right="0" w:firstLine="560"/>
        <w:spacing w:before="450" w:after="450" w:line="312" w:lineRule="auto"/>
      </w:pPr>
      <w:r>
        <w:rPr>
          <w:rFonts w:ascii="宋体" w:hAnsi="宋体" w:eastAsia="宋体" w:cs="宋体"/>
          <w:color w:val="000"/>
          <w:sz w:val="28"/>
          <w:szCs w:val="28"/>
        </w:rPr>
        <w:t xml:space="preserve">(2)研究方法多，数学知识是基础。随着微观经济学课程的不断成熟，其研究方法呈现出多样化的态势，如规范分析法、实证分析法、静态分析法、动态分析法、均衡分析法、非均衡分析法、数理公式分析、几何模型分析等。但总体来看，还是以实证分析法为主，主要是大量运用数学模型及推理来论证经济变量之间的关系。自数学进入经济学以来，它提高了经济分析的水平，对于微观经济学课程而言，一是借用了微积分，尤其是偏导数和全微分等武器，提出了一般经济均衡问题，创立了当今的消费者理论、生产者理论、垄断竞争理论等;二是借用了集合论与线性模型分析了相关的经济学问题。可见，数学对于微观经济学课程的作用是显而易见的，学生在学习微观经济学的过程中，必须得具备一定的数学基础。</w:t>
      </w:r>
    </w:p>
    <w:p>
      <w:pPr>
        <w:ind w:left="0" w:right="0" w:firstLine="560"/>
        <w:spacing w:before="450" w:after="450" w:line="312" w:lineRule="auto"/>
      </w:pPr>
      <w:r>
        <w:rPr>
          <w:rFonts w:ascii="宋体" w:hAnsi="宋体" w:eastAsia="宋体" w:cs="宋体"/>
          <w:color w:val="000"/>
          <w:sz w:val="28"/>
          <w:szCs w:val="28"/>
        </w:rPr>
        <w:t xml:space="preserve">(3)图形多、曲线易错乱。为了便于理解，微观经济学课程把经济变量之间的复杂关系，通过理论假设，用图形来直观阐述。但该课程涉及图形分析的章节比较多，而且曲线太多且有相似之处，学生在记忆时往往会产生错乱的现象，要么记错了曲线移动的方向，要么记错了曲线的种类，导致在分析实际经济问题时出现差错。</w:t>
      </w:r>
    </w:p>
    <w:p>
      <w:pPr>
        <w:ind w:left="0" w:right="0" w:firstLine="560"/>
        <w:spacing w:before="450" w:after="450" w:line="312" w:lineRule="auto"/>
      </w:pPr>
      <w:r>
        <w:rPr>
          <w:rFonts w:ascii="宋体" w:hAnsi="宋体" w:eastAsia="宋体" w:cs="宋体"/>
          <w:color w:val="000"/>
          <w:sz w:val="28"/>
          <w:szCs w:val="28"/>
        </w:rPr>
        <w:t xml:space="preserve">三、微观经济学教学中存在的主要问题分析</w:t>
      </w:r>
    </w:p>
    <w:p>
      <w:pPr>
        <w:ind w:left="0" w:right="0" w:firstLine="560"/>
        <w:spacing w:before="450" w:after="450" w:line="312" w:lineRule="auto"/>
      </w:pPr>
      <w:r>
        <w:rPr>
          <w:rFonts w:ascii="宋体" w:hAnsi="宋体" w:eastAsia="宋体" w:cs="宋体"/>
          <w:color w:val="000"/>
          <w:sz w:val="28"/>
          <w:szCs w:val="28"/>
        </w:rPr>
        <w:t xml:space="preserve">1、强化实践教学只停留在口头上，没有形成一种理念十八届三种全会以来，很多高校为了响应要加快现代职业教育体系建设，深化产教融合，校企合作，培养高素质劳动者和技能型人才这一精神，纷纷喊出了建设应用型本科院校，加强实践教学，培养技能型人才的响亮口号，高校微观经济学课程也随之改革。但从实际情况看，真正落实到位的高校很少，绝大多数高校只停留在口头上，老师上课还是以理论教学为主，学生的动手能力和实践能力没有调动起来。可见，应用型本科院校的建设，对于多数高校来说还没有形成一种理念。</w:t>
      </w:r>
    </w:p>
    <w:p>
      <w:pPr>
        <w:ind w:left="0" w:right="0" w:firstLine="560"/>
        <w:spacing w:before="450" w:after="450" w:line="312" w:lineRule="auto"/>
      </w:pPr>
      <w:r>
        <w:rPr>
          <w:rFonts w:ascii="宋体" w:hAnsi="宋体" w:eastAsia="宋体" w:cs="宋体"/>
          <w:color w:val="000"/>
          <w:sz w:val="28"/>
          <w:szCs w:val="28"/>
        </w:rPr>
        <w:t xml:space="preserve">2、老师缺乏实践经验，没有形成良好的实践型教学团队从目前的情况看，一方面，高校担任教微观经济学课程的老师，基本上都是从高校毕业之后直接走进高校，缺乏对经济学知识的实践锻炼，基本上没有尝试过把理论和实践有机的结合起来，难以胜任相关的实践指导工作，更谈不上科学合理地培养应用型人才了。另一方面，高校教师缺乏实践教学环节的专门训练，派教师到企业挂职锻炼或到相关高校进行实践培训的也屈指可数，老师在上课的过程中对于实践教学、对于培养应用型人才只能摸着石头过河，至于说组建实践型教学团队更是纸上谈兵。</w:t>
      </w:r>
    </w:p>
    <w:p>
      <w:pPr>
        <w:ind w:left="0" w:right="0" w:firstLine="560"/>
        <w:spacing w:before="450" w:after="450" w:line="312" w:lineRule="auto"/>
      </w:pPr>
      <w:r>
        <w:rPr>
          <w:rFonts w:ascii="宋体" w:hAnsi="宋体" w:eastAsia="宋体" w:cs="宋体"/>
          <w:color w:val="000"/>
          <w:sz w:val="28"/>
          <w:szCs w:val="28"/>
        </w:rPr>
        <w:t xml:space="preserve">3、教学手段和方法仍显短缺和落后，没有形成理论和实践的有效结合一是高校多媒体教学设施短缺，不能满足教师案例教学、实务展示等教学环境的需要，并限制了教师教育教学改革的积极性。二是目前的微观经济学课程的教学，其方式主要局限在课堂上，自始至终都是老师讲，学生听，而且学生早就厌烦了这种被动式学习的方式，根本不想主动参与到教学中，因而无法活跃学生的思维。再者，因章节多，课时偏少，老师需要赶进度，没有更多的时间进行案例教学或课堂讨论。另外，据学生反映，有些老师准备的案例太长或太老，学生没有足够的耐心和兴趣，即使参与其中进行课堂讨论也是被逼无奈，应付了事。可见，教师从本质上没有真正把理论和实践有效的结合起来。</w:t>
      </w:r>
    </w:p>
    <w:p>
      <w:pPr>
        <w:ind w:left="0" w:right="0" w:firstLine="560"/>
        <w:spacing w:before="450" w:after="450" w:line="312" w:lineRule="auto"/>
      </w:pPr>
      <w:r>
        <w:rPr>
          <w:rFonts w:ascii="宋体" w:hAnsi="宋体" w:eastAsia="宋体" w:cs="宋体"/>
          <w:color w:val="000"/>
          <w:sz w:val="28"/>
          <w:szCs w:val="28"/>
        </w:rPr>
        <w:t xml:space="preserve">四、微观经济学课程教学方法的改革路径</w:t>
      </w:r>
    </w:p>
    <w:p>
      <w:pPr>
        <w:ind w:left="0" w:right="0" w:firstLine="560"/>
        <w:spacing w:before="450" w:after="450" w:line="312" w:lineRule="auto"/>
      </w:pPr>
      <w:r>
        <w:rPr>
          <w:rFonts w:ascii="宋体" w:hAnsi="宋体" w:eastAsia="宋体" w:cs="宋体"/>
          <w:color w:val="000"/>
          <w:sz w:val="28"/>
          <w:szCs w:val="28"/>
        </w:rPr>
        <w:t xml:space="preserve">1、加大宣传，让师生认识到微观经济学实践的重要性微观经济学是一门实践性很强的学科，政府的许多决策如果能够科学地运用微观经济学知识，就会减少决策的盲目性;对于企业而言，微观经济学中的均衡价格理论、弹性理论、生产者行为理论、成本与收益分析、市场结构理论等等对于企业进行生产经营决策更具有指导意义;对于消费者来说，微观经济学中的均衡价格理论、消费者行为理论可以指导他们的选择行为。因此，要通过大力宣传，让师生都认识到该课程实践教学的紧迫性和重要性，形成一致的思想、理念和行动。</w:t>
      </w:r>
    </w:p>
    <w:p>
      <w:pPr>
        <w:ind w:left="0" w:right="0" w:firstLine="560"/>
        <w:spacing w:before="450" w:after="450" w:line="312" w:lineRule="auto"/>
      </w:pPr>
      <w:r>
        <w:rPr>
          <w:rFonts w:ascii="宋体" w:hAnsi="宋体" w:eastAsia="宋体" w:cs="宋体"/>
          <w:color w:val="000"/>
          <w:sz w:val="28"/>
          <w:szCs w:val="28"/>
        </w:rPr>
        <w:t xml:space="preserve">2、注重教师实践经验的培养，创建实践型教学团队一是要让微观经济学的教师去企业挂职锻炼，积累实践经验;二是要实行以老带新的传帮带活动，让有实践经验的教师帮助实践经验缺乏的年轻教师;三是组织微观经济学的相关教师进行专门培训，通过培训，掌握实践教学的方法和能力;四是要创建实践型教学团队，团队成员互相学习，互相鼓励，形成科学合理的实践型教学队伍。</w:t>
      </w:r>
    </w:p>
    <w:p>
      <w:pPr>
        <w:ind w:left="0" w:right="0" w:firstLine="560"/>
        <w:spacing w:before="450" w:after="450" w:line="312" w:lineRule="auto"/>
      </w:pPr>
      <w:r>
        <w:rPr>
          <w:rFonts w:ascii="宋体" w:hAnsi="宋体" w:eastAsia="宋体" w:cs="宋体"/>
          <w:color w:val="000"/>
          <w:sz w:val="28"/>
          <w:szCs w:val="28"/>
        </w:rPr>
        <w:t xml:space="preserve">3、丰富和完善教学手段和方法，确保经济理论和实践的有效结合为了改变单纯的课堂教学方法，一方面，高校应配齐多媒体教学设施，满足教师在案例教学、实务展示等教学环境的需要，以增强教师教育教学改革的积极性;另一方面，教师应灵活选择案例教学法、素质拓展法、幕课教学法等教学方法，以便微观经济学理论能够和社会实践紧密结合起来，达到预期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2025-04-05T01:04:15+08:00</dcterms:created>
  <dcterms:modified xsi:type="dcterms:W3CDTF">2025-04-05T01:04:15+08:00</dcterms:modified>
</cp:coreProperties>
</file>

<file path=docProps/custom.xml><?xml version="1.0" encoding="utf-8"?>
<Properties xmlns="http://schemas.openxmlformats.org/officeDocument/2006/custom-properties" xmlns:vt="http://schemas.openxmlformats.org/officeDocument/2006/docPropsVTypes"/>
</file>