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财政票据电子化管理改革探讨</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本文分析了财政票据电子化改革的现状，以此为着力点，分析新时代下财政票据电子化管理的策略，具有很大的理论价值。&gt;关键词：财政票据;电子化管理财政票据是指由财政部门监（印）制、发放、管理，国家机关、事业单位、具有公共管理或者公共服务职能...</w:t>
      </w:r>
    </w:p>
    <w:p>
      <w:pPr>
        <w:ind w:left="0" w:right="0" w:firstLine="560"/>
        <w:spacing w:before="450" w:after="450" w:line="312" w:lineRule="auto"/>
      </w:pPr>
      <w:r>
        <w:rPr>
          <w:rFonts w:ascii="宋体" w:hAnsi="宋体" w:eastAsia="宋体" w:cs="宋体"/>
          <w:color w:val="000"/>
          <w:sz w:val="28"/>
          <w:szCs w:val="28"/>
        </w:rPr>
        <w:t xml:space="preserve">&gt;摘要：本文分析了财政票据电子化改革的现状，以此为着力点，分析新时代下财政票据电子化管理的策略，具有很大的理论价值。</w:t>
      </w:r>
    </w:p>
    <w:p>
      <w:pPr>
        <w:ind w:left="0" w:right="0" w:firstLine="560"/>
        <w:spacing w:before="450" w:after="450" w:line="312" w:lineRule="auto"/>
      </w:pPr>
      <w:r>
        <w:rPr>
          <w:rFonts w:ascii="宋体" w:hAnsi="宋体" w:eastAsia="宋体" w:cs="宋体"/>
          <w:color w:val="000"/>
          <w:sz w:val="28"/>
          <w:szCs w:val="28"/>
        </w:rPr>
        <w:t xml:space="preserve">&gt;关键词：财政票据;电子化管理</w:t>
      </w:r>
    </w:p>
    <w:p>
      <w:pPr>
        <w:ind w:left="0" w:right="0" w:firstLine="560"/>
        <w:spacing w:before="450" w:after="450" w:line="312" w:lineRule="auto"/>
      </w:pPr>
      <w:r>
        <w:rPr>
          <w:rFonts w:ascii="宋体" w:hAnsi="宋体" w:eastAsia="宋体" w:cs="宋体"/>
          <w:color w:val="000"/>
          <w:sz w:val="28"/>
          <w:szCs w:val="28"/>
        </w:rPr>
        <w:t xml:space="preserve">财政票据是指由财政部门监（印）制、发放、管理，国家机关、事业单位、具有公共管理或者公共服务职能的社会团体及其他组织依法收取政府非税收入或者从事非营利性活动收取财物时，向公民、法人和其他组织开具的凭证。社会经济的迅速发展促进了财政收入的多样化供给，同时也推动着政府财政票据管理工作的转变。新的时代背景下，如何促进财政票据的电子化改革成为政府财政部门的重要课题，也是政府推动自身职能转变的重要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一、新时代财政票据电子化管理改革的背景</w:t>
      </w:r>
    </w:p>
    <w:p>
      <w:pPr>
        <w:ind w:left="0" w:right="0" w:firstLine="560"/>
        <w:spacing w:before="450" w:after="450" w:line="312" w:lineRule="auto"/>
      </w:pPr>
      <w:r>
        <w:rPr>
          <w:rFonts w:ascii="宋体" w:hAnsi="宋体" w:eastAsia="宋体" w:cs="宋体"/>
          <w:color w:val="000"/>
          <w:sz w:val="28"/>
          <w:szCs w:val="28"/>
        </w:rPr>
        <w:t xml:space="preserve">新时代的背景下，我国财政票据使用规模的增大，传统的票据系统不能满足社会进步的需求，同时不利于组织活动的开展。</w:t>
      </w:r>
    </w:p>
    <w:p>
      <w:pPr>
        <w:ind w:left="0" w:right="0" w:firstLine="560"/>
        <w:spacing w:before="450" w:after="450" w:line="312" w:lineRule="auto"/>
      </w:pPr>
      <w:r>
        <w:rPr>
          <w:rFonts w:ascii="宋体" w:hAnsi="宋体" w:eastAsia="宋体" w:cs="宋体"/>
          <w:color w:val="000"/>
          <w:sz w:val="28"/>
          <w:szCs w:val="28"/>
        </w:rPr>
        <w:t xml:space="preserve">（一）财政票据非税收入规模的增大</w:t>
      </w:r>
    </w:p>
    <w:p>
      <w:pPr>
        <w:ind w:left="0" w:right="0" w:firstLine="560"/>
        <w:spacing w:before="450" w:after="450" w:line="312" w:lineRule="auto"/>
      </w:pPr>
      <w:r>
        <w:rPr>
          <w:rFonts w:ascii="宋体" w:hAnsi="宋体" w:eastAsia="宋体" w:cs="宋体"/>
          <w:color w:val="000"/>
          <w:sz w:val="28"/>
          <w:szCs w:val="28"/>
        </w:rPr>
        <w:t xml:space="preserve">非税收入规模日益扩大，近年来，社会的发展促使政府的非税收入规模逐渐增大，为政府的公共服务职能提供了资金保障，对提高非税收入征管水平、规范非税收入管理提出了更高的要求。</w:t>
      </w:r>
    </w:p>
    <w:p>
      <w:pPr>
        <w:ind w:left="0" w:right="0" w:firstLine="560"/>
        <w:spacing w:before="450" w:after="450" w:line="312" w:lineRule="auto"/>
      </w:pPr>
      <w:r>
        <w:rPr>
          <w:rFonts w:ascii="宋体" w:hAnsi="宋体" w:eastAsia="宋体" w:cs="宋体"/>
          <w:color w:val="000"/>
          <w:sz w:val="28"/>
          <w:szCs w:val="28"/>
        </w:rPr>
        <w:t xml:space="preserve">（二）传统票据系统的落后性</w:t>
      </w:r>
    </w:p>
    <w:p>
      <w:pPr>
        <w:ind w:left="0" w:right="0" w:firstLine="560"/>
        <w:spacing w:before="450" w:after="450" w:line="312" w:lineRule="auto"/>
      </w:pPr>
      <w:r>
        <w:rPr>
          <w:rFonts w:ascii="宋体" w:hAnsi="宋体" w:eastAsia="宋体" w:cs="宋体"/>
          <w:color w:val="000"/>
          <w:sz w:val="28"/>
          <w:szCs w:val="28"/>
        </w:rPr>
        <w:t xml:space="preserve">通过近三年的财政票据管理工作实践，省财政厅开发的票据电子化系统存在一些突出性的问题。财政部门、用票单位、代理银行没有实时传输数据，非税收缴仍然需要通过旧版非税收入收缴管理系统转化传输，新增项目变化速度快，信息的时效性很强，监管上存在时间盲点，由于信息不对称的存在，票据管理机构核销票据资源浪费力度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二、财政票据网络化改革的意义</w:t>
      </w:r>
    </w:p>
    <w:p>
      <w:pPr>
        <w:ind w:left="0" w:right="0" w:firstLine="560"/>
        <w:spacing w:before="450" w:after="450" w:line="312" w:lineRule="auto"/>
      </w:pPr>
      <w:r>
        <w:rPr>
          <w:rFonts w:ascii="宋体" w:hAnsi="宋体" w:eastAsia="宋体" w:cs="宋体"/>
          <w:color w:val="000"/>
          <w:sz w:val="28"/>
          <w:szCs w:val="28"/>
        </w:rPr>
        <w:t xml:space="preserve">财政票据网络化的改革有利于进一步提高票据的管理水平，促进管理效率的有效提升，在此基础上促进政府部门依法行政，客观上有利于抑制相关单位的腐败；并且促进了社会资源的优化配置，有利于社会效益的统一。</w:t>
      </w:r>
    </w:p>
    <w:p>
      <w:pPr>
        <w:ind w:left="0" w:right="0" w:firstLine="560"/>
        <w:spacing w:before="450" w:after="450" w:line="312" w:lineRule="auto"/>
      </w:pPr>
      <w:r>
        <w:rPr>
          <w:rFonts w:ascii="宋体" w:hAnsi="宋体" w:eastAsia="宋体" w:cs="宋体"/>
          <w:color w:val="000"/>
          <w:sz w:val="28"/>
          <w:szCs w:val="28"/>
        </w:rPr>
        <w:t xml:space="preserve">（一）有利于提高非税收入管理水平</w:t>
      </w:r>
    </w:p>
    <w:p>
      <w:pPr>
        <w:ind w:left="0" w:right="0" w:firstLine="560"/>
        <w:spacing w:before="450" w:after="450" w:line="312" w:lineRule="auto"/>
      </w:pPr>
      <w:r>
        <w:rPr>
          <w:rFonts w:ascii="宋体" w:hAnsi="宋体" w:eastAsia="宋体" w:cs="宋体"/>
          <w:color w:val="000"/>
          <w:sz w:val="28"/>
          <w:szCs w:val="28"/>
        </w:rPr>
        <w:t xml:space="preserve">有利于执行“收支两条线”，能够有效遏制非税收入不及时缴纳国库、财政专户、财政资金被执收单位滞留或者挪用的现象，推动财政票据的电子化管理有利于提升非税收入的管理水平，也是推动财政管理工作与时俱进的必然要求。通过改革，对财政票据的领用、发放、使用、收缴、核销、查验真伪、报销入账、网上缴费等关键环节全程监督和管理，有利于实时掌握执收单位的工作情况，提升财政管理的效率和水平。</w:t>
      </w:r>
    </w:p>
    <w:p>
      <w:pPr>
        <w:ind w:left="0" w:right="0" w:firstLine="560"/>
        <w:spacing w:before="450" w:after="450" w:line="312" w:lineRule="auto"/>
      </w:pPr>
      <w:r>
        <w:rPr>
          <w:rFonts w:ascii="宋体" w:hAnsi="宋体" w:eastAsia="宋体" w:cs="宋体"/>
          <w:color w:val="000"/>
          <w:sz w:val="28"/>
          <w:szCs w:val="28"/>
        </w:rPr>
        <w:t xml:space="preserve">（二）有利于提高政府依法行政的水平</w:t>
      </w:r>
    </w:p>
    <w:p>
      <w:pPr>
        <w:ind w:left="0" w:right="0" w:firstLine="560"/>
        <w:spacing w:before="450" w:after="450" w:line="312" w:lineRule="auto"/>
      </w:pPr>
      <w:r>
        <w:rPr>
          <w:rFonts w:ascii="宋体" w:hAnsi="宋体" w:eastAsia="宋体" w:cs="宋体"/>
          <w:color w:val="000"/>
          <w:sz w:val="28"/>
          <w:szCs w:val="28"/>
        </w:rPr>
        <w:t xml:space="preserve">电子化的票据有利于推动政府开具票据程序的合法化，电子化的票据使得各项服务工作的开展有规律可循，同时有利于降低政府工作的难度，为促进政府高效便民提供扎实的基础；促进政府开展廉政建设，票据电子化改革利用事先设定录入的收费科目、标准、入账账户、电子印鉴、随机生成的缴费二维码和识别码，将预防腐败的关口前移，通过对资金来往的日常监督，促进了政府依法行政、从廉行政。</w:t>
      </w:r>
    </w:p>
    <w:p>
      <w:pPr>
        <w:ind w:left="0" w:right="0" w:firstLine="560"/>
        <w:spacing w:before="450" w:after="450" w:line="312" w:lineRule="auto"/>
      </w:pPr>
      <w:r>
        <w:rPr>
          <w:rFonts w:ascii="宋体" w:hAnsi="宋体" w:eastAsia="宋体" w:cs="宋体"/>
          <w:color w:val="000"/>
          <w:sz w:val="28"/>
          <w:szCs w:val="28"/>
        </w:rPr>
        <w:t xml:space="preserve">（三）有利于资源的优化配置</w:t>
      </w:r>
    </w:p>
    <w:p>
      <w:pPr>
        <w:ind w:left="0" w:right="0" w:firstLine="560"/>
        <w:spacing w:before="450" w:after="450" w:line="312" w:lineRule="auto"/>
      </w:pPr>
      <w:r>
        <w:rPr>
          <w:rFonts w:ascii="宋体" w:hAnsi="宋体" w:eastAsia="宋体" w:cs="宋体"/>
          <w:color w:val="000"/>
          <w:sz w:val="28"/>
          <w:szCs w:val="28"/>
        </w:rPr>
        <w:t xml:space="preserve">注重提升公共服务的水平，始终以提升政府的服务职能为改革财政票据电子化的宗旨，实现资源的优化配置，努力将管理工作和服务社会相结合，实现经济效益和社会效益的统一。实施票据电子化管理，有利于从源头上治理乱收费的情况，堵住了非税收入管理中的漏洞，避免了国家财政收入的流失，有利于资源的优化配置，发挥国家财政的社会功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三、新时代票据电子化管理改革的策略</w:t>
      </w:r>
    </w:p>
    <w:p>
      <w:pPr>
        <w:ind w:left="0" w:right="0" w:firstLine="560"/>
        <w:spacing w:before="450" w:after="450" w:line="312" w:lineRule="auto"/>
      </w:pPr>
      <w:r>
        <w:rPr>
          <w:rFonts w:ascii="宋体" w:hAnsi="宋体" w:eastAsia="宋体" w:cs="宋体"/>
          <w:color w:val="000"/>
          <w:sz w:val="28"/>
          <w:szCs w:val="28"/>
        </w:rPr>
        <w:t xml:space="preserve">新时代票据电子化改革需要构建一个系统的电子化管理制度，并加强电子化防控，在信息化管理平台的建立过程中，努力构建高素质的工作队伍。</w:t>
      </w:r>
    </w:p>
    <w:p>
      <w:pPr>
        <w:ind w:left="0" w:right="0" w:firstLine="560"/>
        <w:spacing w:before="450" w:after="450" w:line="312" w:lineRule="auto"/>
      </w:pPr>
      <w:r>
        <w:rPr>
          <w:rFonts w:ascii="宋体" w:hAnsi="宋体" w:eastAsia="宋体" w:cs="宋体"/>
          <w:color w:val="000"/>
          <w:sz w:val="28"/>
          <w:szCs w:val="28"/>
        </w:rPr>
        <w:t xml:space="preserve">（一）推进票据电子化管理制度的建立</w:t>
      </w:r>
    </w:p>
    <w:p>
      <w:pPr>
        <w:ind w:left="0" w:right="0" w:firstLine="560"/>
        <w:spacing w:before="450" w:after="450" w:line="312" w:lineRule="auto"/>
      </w:pPr>
      <w:r>
        <w:rPr>
          <w:rFonts w:ascii="宋体" w:hAnsi="宋体" w:eastAsia="宋体" w:cs="宋体"/>
          <w:color w:val="000"/>
          <w:sz w:val="28"/>
          <w:szCs w:val="28"/>
        </w:rPr>
        <w:t xml:space="preserve">制度是票据电子化管理的基础，因此推进财政票据电子化改革需要构建完善的制度。坚持“用制度管理、用制度管人”，相关管理制度的实施有利于加强财政票据的管理，增进政府部门工作的透明度，从源头上杜绝截留财政资金的行为，为合法化的财政票据的电子化管理提供有力的制度保证。</w:t>
      </w:r>
    </w:p>
    <w:p>
      <w:pPr>
        <w:ind w:left="0" w:right="0" w:firstLine="560"/>
        <w:spacing w:before="450" w:after="450" w:line="312" w:lineRule="auto"/>
      </w:pPr>
      <w:r>
        <w:rPr>
          <w:rFonts w:ascii="宋体" w:hAnsi="宋体" w:eastAsia="宋体" w:cs="宋体"/>
          <w:color w:val="000"/>
          <w:sz w:val="28"/>
          <w:szCs w:val="28"/>
        </w:rPr>
        <w:t xml:space="preserve">（二）加强风险防控管理</w:t>
      </w:r>
    </w:p>
    <w:p>
      <w:pPr>
        <w:ind w:left="0" w:right="0" w:firstLine="560"/>
        <w:spacing w:before="450" w:after="450" w:line="312" w:lineRule="auto"/>
      </w:pPr>
      <w:r>
        <w:rPr>
          <w:rFonts w:ascii="宋体" w:hAnsi="宋体" w:eastAsia="宋体" w:cs="宋体"/>
          <w:color w:val="000"/>
          <w:sz w:val="28"/>
          <w:szCs w:val="28"/>
        </w:rPr>
        <w:t xml:space="preserve">加强对政府内部权力的制约与监督，围绕财政票据工作的科学化、管理化、信息化，健全内部控制体系，完善管理财政票据的流程，使得财政票据的使用过程和非税收入收缴的过程处于公众和上级领导的监督之中，同时通过相关业务的梳理，不断优化工作职责，细化分工，在财政票据的电子化过程中加强制约与监督。</w:t>
      </w:r>
    </w:p>
    <w:p>
      <w:pPr>
        <w:ind w:left="0" w:right="0" w:firstLine="560"/>
        <w:spacing w:before="450" w:after="450" w:line="312" w:lineRule="auto"/>
      </w:pPr>
      <w:r>
        <w:rPr>
          <w:rFonts w:ascii="宋体" w:hAnsi="宋体" w:eastAsia="宋体" w:cs="宋体"/>
          <w:color w:val="000"/>
          <w:sz w:val="28"/>
          <w:szCs w:val="28"/>
        </w:rPr>
        <w:t xml:space="preserve">（三）依托现代科学技术手段，促进创新</w:t>
      </w:r>
    </w:p>
    <w:p>
      <w:pPr>
        <w:ind w:left="0" w:right="0" w:firstLine="560"/>
        <w:spacing w:before="450" w:after="450" w:line="312" w:lineRule="auto"/>
      </w:pPr>
      <w:r>
        <w:rPr>
          <w:rFonts w:ascii="宋体" w:hAnsi="宋体" w:eastAsia="宋体" w:cs="宋体"/>
          <w:color w:val="000"/>
          <w:sz w:val="28"/>
          <w:szCs w:val="28"/>
        </w:rPr>
        <w:t xml:space="preserve">现代电子信息技术的到来，促进了社会各个领域工作的进步，通过有效的电子信息技术有利于促进财政票据电子化管理走入一个新台阶。通过按照财政部的统一部署，锐意改革，开拓创新不断拓宽新视野，实现财政票据管理的科学化和精细化，以网络或者智能卡传输票据信息代替手写票据。完善电子票据的防伪措施，通过相关高科技的运用，有利于促进电子票据的安全性、合法性。</w:t>
      </w:r>
    </w:p>
    <w:p>
      <w:pPr>
        <w:ind w:left="0" w:right="0" w:firstLine="560"/>
        <w:spacing w:before="450" w:after="450" w:line="312" w:lineRule="auto"/>
      </w:pPr>
      <w:r>
        <w:rPr>
          <w:rFonts w:ascii="宋体" w:hAnsi="宋体" w:eastAsia="宋体" w:cs="宋体"/>
          <w:color w:val="000"/>
          <w:sz w:val="28"/>
          <w:szCs w:val="28"/>
        </w:rPr>
        <w:t xml:space="preserve">（四）建立统一化的电子平台</w:t>
      </w:r>
    </w:p>
    <w:p>
      <w:pPr>
        <w:ind w:left="0" w:right="0" w:firstLine="560"/>
        <w:spacing w:before="450" w:after="450" w:line="312" w:lineRule="auto"/>
      </w:pPr>
      <w:r>
        <w:rPr>
          <w:rFonts w:ascii="宋体" w:hAnsi="宋体" w:eastAsia="宋体" w:cs="宋体"/>
          <w:color w:val="000"/>
          <w:sz w:val="28"/>
          <w:szCs w:val="28"/>
        </w:rPr>
        <w:t xml:space="preserve">全面推进财政票据综合电子化改革，通过推进新的电子化信息平台，将用票单位、代理银行、财政部门纳入统一的网络平台，进行全程封闭式管理，后台服务器与政府政务网站对接，政务办理、开票、网上缴费同步完成，已开具的财政票据信息同步上传至政府政务外网，方便实时查询打印，查验真伪，降低了相关部门的工作难度，节约了纸质化资源，降低了纸质化票据的保管成本，为社会效益的最大化奠定基础。找到计算机网络技术和财政票据的契合点，推广和完善财政票据管理系统，按照总体规划、以点带面、分步实施的方式，利用网络和智能卡，实现用票单位、代理银行、财政部门、付款人的数据信息的沟通。</w:t>
      </w:r>
    </w:p>
    <w:p>
      <w:pPr>
        <w:ind w:left="0" w:right="0" w:firstLine="560"/>
        <w:spacing w:before="450" w:after="450" w:line="312" w:lineRule="auto"/>
      </w:pPr>
      <w:r>
        <w:rPr>
          <w:rFonts w:ascii="宋体" w:hAnsi="宋体" w:eastAsia="宋体" w:cs="宋体"/>
          <w:color w:val="000"/>
          <w:sz w:val="28"/>
          <w:szCs w:val="28"/>
        </w:rPr>
        <w:t xml:space="preserve">（五）构建高素质的工作队伍</w:t>
      </w:r>
    </w:p>
    <w:p>
      <w:pPr>
        <w:ind w:left="0" w:right="0" w:firstLine="560"/>
        <w:spacing w:before="450" w:after="450" w:line="312" w:lineRule="auto"/>
      </w:pPr>
      <w:r>
        <w:rPr>
          <w:rFonts w:ascii="宋体" w:hAnsi="宋体" w:eastAsia="宋体" w:cs="宋体"/>
          <w:color w:val="000"/>
          <w:sz w:val="28"/>
          <w:szCs w:val="28"/>
        </w:rPr>
        <w:t xml:space="preserve">推进高素质队伍的构建，票据的电子化管理需要优秀的工作队伍来推进，通过加强对工作人员的培训，增进相关人员对新技术的利用，促进财政票据电子化管理队伍的建构。并通过完善票据开具过程的责任制要求，落实工作岗位负责制，从而提升相关人员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代的背景下，传统的财政票据应用方式已经不能满足社会日新月异的需求，通过财政票据电子化制度的建立，加强风险防控管理，促进电子信息技术的创新，构建高素质的队伍，在统一平台的基础上，促进财政票据电子化制度的改革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［1］黄媛媛.论新时代背景下财政电子票据改革的进步［J］.财政月刊,202_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［2］李丽.浅析新形势下财政电子票据改革的策略［J］.社会工作研究,202_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2024-11-22T21:49:57+08:00</dcterms:created>
  <dcterms:modified xsi:type="dcterms:W3CDTF">2024-11-22T21:49:57+08:00</dcterms:modified>
</cp:coreProperties>
</file>

<file path=docProps/custom.xml><?xml version="1.0" encoding="utf-8"?>
<Properties xmlns="http://schemas.openxmlformats.org/officeDocument/2006/custom-properties" xmlns:vt="http://schemas.openxmlformats.org/officeDocument/2006/docPropsVTypes"/>
</file>