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新经济时代投资体制的选择</w:t>
      </w:r>
      <w:bookmarkEnd w:id="1"/>
    </w:p>
    <w:p>
      <w:pPr>
        <w:jc w:val="center"/>
        <w:spacing w:before="0" w:after="450"/>
      </w:pPr>
      <w:r>
        <w:rPr>
          <w:rFonts w:ascii="Arial" w:hAnsi="Arial" w:eastAsia="Arial" w:cs="Arial"/>
          <w:color w:val="999999"/>
          <w:sz w:val="20"/>
          <w:szCs w:val="20"/>
        </w:rPr>
        <w:t xml:space="preserve">来源：网络  作者：明月清风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投资体制 融资选择  论文摘要：文章通过对我国投资体制的 历史 沿革分析，指出了新经济时代投资体制转变的迫切性，提出了新经济时代投资体制选择的方向。  一、我国投资体制的历史沿革  投资体制是指国家组织、领导和...</w:t>
      </w:r>
    </w:p>
    <w:p>
      <w:pPr>
        <w:ind w:left="0" w:right="0" w:firstLine="560"/>
        <w:spacing w:before="450" w:after="450" w:line="312" w:lineRule="auto"/>
      </w:pPr>
      <w:r>
        <w:rPr>
          <w:rFonts w:ascii="宋体" w:hAnsi="宋体" w:eastAsia="宋体" w:cs="宋体"/>
          <w:color w:val="000"/>
          <w:sz w:val="28"/>
          <w:szCs w:val="28"/>
        </w:rPr>
        <w:t xml:space="preserve">论文 关键词：新 经济 时代 投资体制 融资选择</w:t>
      </w:r>
    </w:p>
    <w:p>
      <w:pPr>
        <w:ind w:left="0" w:right="0" w:firstLine="560"/>
        <w:spacing w:before="450" w:after="450" w:line="312" w:lineRule="auto"/>
      </w:pPr>
      <w:r>
        <w:rPr>
          <w:rFonts w:ascii="宋体" w:hAnsi="宋体" w:eastAsia="宋体" w:cs="宋体"/>
          <w:color w:val="000"/>
          <w:sz w:val="28"/>
          <w:szCs w:val="28"/>
        </w:rPr>
        <w:t xml:space="preserve">论文摘要：文章通过对我国投资体制的 历史 沿革分析，指出了新经济时代投资体制转变的迫切性，提出了新经济时代投资体制选择的方向。</w:t>
      </w:r>
    </w:p>
    <w:p>
      <w:pPr>
        <w:ind w:left="0" w:right="0" w:firstLine="560"/>
        <w:spacing w:before="450" w:after="450" w:line="312" w:lineRule="auto"/>
      </w:pPr>
      <w:r>
        <w:rPr>
          <w:rFonts w:ascii="宋体" w:hAnsi="宋体" w:eastAsia="宋体" w:cs="宋体"/>
          <w:color w:val="000"/>
          <w:sz w:val="28"/>
          <w:szCs w:val="28"/>
        </w:rPr>
        <w:t xml:space="preserve">一、我国投资体制的历史沿革</w:t>
      </w:r>
    </w:p>
    <w:p>
      <w:pPr>
        <w:ind w:left="0" w:right="0" w:firstLine="560"/>
        <w:spacing w:before="450" w:after="450" w:line="312" w:lineRule="auto"/>
      </w:pPr>
      <w:r>
        <w:rPr>
          <w:rFonts w:ascii="宋体" w:hAnsi="宋体" w:eastAsia="宋体" w:cs="宋体"/>
          <w:color w:val="000"/>
          <w:sz w:val="28"/>
          <w:szCs w:val="28"/>
        </w:rPr>
        <w:t xml:space="preserve">投资体制是指国家组织、领导和管理投资经济活动所采取的基本制度和主要方式、方法。川投资体制是经济体制的重要组成部分。从总体上看，我国的投资体制可划分为两个时期，一是改革开放前的投资体制时期，二是改革开放后的投资体制时期。</w:t>
      </w:r>
    </w:p>
    <w:p>
      <w:pPr>
        <w:ind w:left="0" w:right="0" w:firstLine="560"/>
        <w:spacing w:before="450" w:after="450" w:line="312" w:lineRule="auto"/>
      </w:pPr>
      <w:r>
        <w:rPr>
          <w:rFonts w:ascii="宋体" w:hAnsi="宋体" w:eastAsia="宋体" w:cs="宋体"/>
          <w:color w:val="000"/>
          <w:sz w:val="28"/>
          <w:szCs w:val="28"/>
        </w:rPr>
        <w:t xml:space="preserve">改革开放前，我国实行集中统一的经济体制，投资体制表现为国家充当投资主体，直接由国家筹措资金和分配资金的投资分配制。而且，人们认为投资就是搞基本建设，搞固定资产的扩大再生产。这种投资体制在建国初期是比较可行的，它能够集 中国 家的财力、物力用于符合经济规模的大型骨干项目，保证国民经济急需的建设。但随着国民经济、商品经济的 发展 、变化，这种投资体制的单向流所产生的弊端就逐渐暴露出来。从“七五”计划开始，提出要把经济增长方式从追求速度的外延性扩大再生产转到注重内涵性扩大再生产轨道上来。但实际上并未取得长足进展，人们往往把基本建设投资同技术改造投资一起安排，认为是固定资产投资。</w:t>
      </w:r>
    </w:p>
    <w:p>
      <w:pPr>
        <w:ind w:left="0" w:right="0" w:firstLine="560"/>
        <w:spacing w:before="450" w:after="450" w:line="312" w:lineRule="auto"/>
      </w:pPr>
      <w:r>
        <w:rPr>
          <w:rFonts w:ascii="宋体" w:hAnsi="宋体" w:eastAsia="宋体" w:cs="宋体"/>
          <w:color w:val="000"/>
          <w:sz w:val="28"/>
          <w:szCs w:val="28"/>
        </w:rPr>
        <w:t xml:space="preserve">改革开放后，我国的投资体制全面推进拨改贷，逐步出现了投资主体多元化、投资资金多元化、投资方式多样化的局面。目前，在国家是投资主体的同时，地方、部门、 企业 、 金融 机构也都成为投资主体;资金来源上，有国家预算资金、地方和部门机动资金、银行贷款、利用外资等，有时还向社会发行证券筹集资金。投资方式上，也逐步从行政分配转向招投标，引人竞争机制、租赁补偿贸易、国内合资、中外合资等，现在又逐步发展到企业兼并和企业集团重新组合等。</w:t>
      </w:r>
    </w:p>
    <w:p>
      <w:pPr>
        <w:ind w:left="0" w:right="0" w:firstLine="560"/>
        <w:spacing w:before="450" w:after="450" w:line="312" w:lineRule="auto"/>
      </w:pPr>
      <w:r>
        <w:rPr>
          <w:rFonts w:ascii="宋体" w:hAnsi="宋体" w:eastAsia="宋体" w:cs="宋体"/>
          <w:color w:val="000"/>
          <w:sz w:val="28"/>
          <w:szCs w:val="28"/>
        </w:rPr>
        <w:t xml:space="preserve">为了进一步适应社会主义市场经济的要求，与西方国家经济规则接轨，我国的投资体制不断调整和转变，取得了较大的进步。但人类社会经济的历史发展是不可逆转的，一个国家的投资体制必然要顺应和适应这一社会经济发展 规律 的需要。产业经济的不断发展和递进，使我们已经走进了新经济时代。我们在取得进步的同时，也使我们看到，与西方发达国家相比，我国投资体制的发展是非常缓慢的，已不能适应社会主义市场经济的需要，因此，我们必须了解新的国际、国内经济形势，调整我国的投资体制并加快其战略、战术上的转变。</w:t>
      </w:r>
    </w:p>
    <w:p>
      <w:pPr>
        <w:ind w:left="0" w:right="0" w:firstLine="560"/>
        <w:spacing w:before="450" w:after="450" w:line="312" w:lineRule="auto"/>
      </w:pPr>
      <w:r>
        <w:rPr>
          <w:rFonts w:ascii="宋体" w:hAnsi="宋体" w:eastAsia="宋体" w:cs="宋体"/>
          <w:color w:val="000"/>
          <w:sz w:val="28"/>
          <w:szCs w:val="28"/>
        </w:rPr>
        <w:t xml:space="preserve">二、新经济时代投资体制的转变</w:t>
      </w:r>
    </w:p>
    <w:p>
      <w:pPr>
        <w:ind w:left="0" w:right="0" w:firstLine="560"/>
        <w:spacing w:before="450" w:after="450" w:line="312" w:lineRule="auto"/>
      </w:pPr>
      <w:r>
        <w:rPr>
          <w:rFonts w:ascii="宋体" w:hAnsi="宋体" w:eastAsia="宋体" w:cs="宋体"/>
          <w:color w:val="000"/>
          <w:sz w:val="28"/>
          <w:szCs w:val="28"/>
        </w:rPr>
        <w:t xml:space="preserve">我国传统的投资体制是与传统的计划经济体制相配套，它抹煞了企业作为投资主体的地位，形成了投资需求的“饥饿症”，限制了社会资本的形成，降低了投资的效率和质量。居民投资渠道太少，企业融资渠道比较单一，间接融资比重较高，加上国有商业银行的低效率，尤其是 网络 革命的到来，都要求我国的投资体制必须转变、</w:t>
      </w:r>
    </w:p>
    <w:p>
      <w:pPr>
        <w:ind w:left="0" w:right="0" w:firstLine="560"/>
        <w:spacing w:before="450" w:after="450" w:line="312" w:lineRule="auto"/>
      </w:pPr>
      <w:r>
        <w:rPr>
          <w:rFonts w:ascii="宋体" w:hAnsi="宋体" w:eastAsia="宋体" w:cs="宋体"/>
          <w:color w:val="000"/>
          <w:sz w:val="28"/>
          <w:szCs w:val="28"/>
        </w:rPr>
        <w:t xml:space="preserve">199!〕年美国进步政策研究所发表的研究报告将“新经济”定义为“新经济是以知识和思想为基础的经济”。fz]还有经济学家把“新经济”定义为是“以 现代 高科技为支撑，以知识经济和网络技术为基础，以创新为推动所引起的经济发展新格局”。[3]美国作为新经济代言人，我们关注其经济增长的同时，发现美国经济增长主要依据两方面的原因:其一，美国股市的狂热增长推动了经济增长;其二，在美国的新经济中，以 计算 机和互联网络为标志的高科技产业的发展，极大地提高了美国劳动生产率，推动了美国经济的增长，提高了经济的供给能力。同时由高科技股推动的股市飘升刺激了经济需求，这种由高科技带动的供给和需求相互作用，造成了美国经济的长期增长。归纳起来，我们认为美国经济在新一代高科技的迅速发展和产业化以及网络经济迅速发展的背景下，经济发展呈现出了经济全球化、资金流动国际化、金融自由化以及资金配置最优化等特点，由此推动了经济的快速增长。这说明高科技产业是个支点，而资本市场是个杠杆。</w:t>
      </w:r>
    </w:p>
    <w:p>
      <w:pPr>
        <w:ind w:left="0" w:right="0" w:firstLine="560"/>
        <w:spacing w:before="450" w:after="450" w:line="312" w:lineRule="auto"/>
      </w:pPr>
      <w:r>
        <w:rPr>
          <w:rFonts w:ascii="宋体" w:hAnsi="宋体" w:eastAsia="宋体" w:cs="宋体"/>
          <w:color w:val="000"/>
          <w:sz w:val="28"/>
          <w:szCs w:val="28"/>
        </w:rPr>
        <w:t xml:space="preserve">“资本市场”这一全球化概念在我们国家已不再陌生，被《福布斯》杂志评为202_年大陆100首富企业家榜首的刘永行曾坦言，做产品是一分一分地赚，做品牌是一毛一毛地赚，做资本是一块一块地赚。海尔在冰箱、彩电大举占领全球市场后，现在也要进军金融市场，企业融资进人资本市场已成为我们社会微观经济细胞的未来发展走向。</w:t>
      </w:r>
    </w:p>
    <w:p>
      <w:pPr>
        <w:ind w:left="0" w:right="0" w:firstLine="560"/>
        <w:spacing w:before="450" w:after="450" w:line="312" w:lineRule="auto"/>
      </w:pPr>
      <w:r>
        <w:rPr>
          <w:rFonts w:ascii="宋体" w:hAnsi="宋体" w:eastAsia="宋体" w:cs="宋体"/>
          <w:color w:val="000"/>
          <w:sz w:val="28"/>
          <w:szCs w:val="28"/>
        </w:rPr>
        <w:t xml:space="preserve">目前在金融市场上，世界虚拟资本已经超过实物资本60倍，全球每年150万亿美元的交易额中，98%都与实体经济无关。根据国际权威组织的计算，目前全球发达国家的股票市值已达301800亿美元。而国际货币基金组织的数据显示，1999年全球生产总值为30100亿美元，这意味着全球股票生产与全球生产总值的比率已经超过100 %。另据统计，全球每年的实物贸易总额约为6万亿美元，而金融贸易却高达600万亿美元。资本市场的超高速发展证明了新经济的主要市场已变成资本、货币市场。资本市场的超高速发展已经把实体经济远远抛在了后面。[4]</w:t>
      </w:r>
    </w:p>
    <w:p>
      <w:pPr>
        <w:ind w:left="0" w:right="0" w:firstLine="560"/>
        <w:spacing w:before="450" w:after="450" w:line="312" w:lineRule="auto"/>
      </w:pPr>
      <w:r>
        <w:rPr>
          <w:rFonts w:ascii="宋体" w:hAnsi="宋体" w:eastAsia="宋体" w:cs="宋体"/>
          <w:color w:val="000"/>
          <w:sz w:val="28"/>
          <w:szCs w:val="28"/>
        </w:rPr>
        <w:t xml:space="preserve">在计划经济体制下衍生出的中国股市已风风雨雨走过了10个年头。十年来，中国证券市场已有了很大的发展，国内市场总值达4万多亿元，相当于国内生产总值的50%左右，上市公司已超过1000家。[5]尽管如此中国证券市场依然严重滞后于中国经济的发展。如何促进中国证券市场的投融资体制与结构更加 科学 ，保证股市走向市场化、规范化、国际化;如何引导上市公司的产业布局和地区布局，积极培育机构投资者，推动“二板市场”的创立，为中国企业改善融资环境，为风险融资提供退出通道，全国巨额存量资产如何通过流动和重组来发掘其巨大的经济潜力;中国企业如何实施兼并、收购和重组来实现资源优化配置，资本怎样运营和扩张;如何发展中国的投资，建立优势企业集团等问题，都是我们在完善投资体制时应重点考虑的。 三、新 经济 时代投资体制的选择</w:t>
      </w:r>
    </w:p>
    <w:p>
      <w:pPr>
        <w:ind w:left="0" w:right="0" w:firstLine="560"/>
        <w:spacing w:before="450" w:after="450" w:line="312" w:lineRule="auto"/>
      </w:pPr>
      <w:r>
        <w:rPr>
          <w:rFonts w:ascii="宋体" w:hAnsi="宋体" w:eastAsia="宋体" w:cs="宋体"/>
          <w:color w:val="000"/>
          <w:sz w:val="28"/>
          <w:szCs w:val="28"/>
        </w:rPr>
        <w:t xml:space="preserve">透过新经济的表象，我们可以发现，“新经济”的实质就是 科学 技术是第一生产力的新时代，它以高科技产业为第一产业支柱，以智力资源为首要依托，是可持续 发展 的经济。如何由外延性投资体制转变成内涵性投资体制，劳动密集性产业变为技术密集性、知识密集性产业，改造传统技术产业，发展高新技术产业，形成 中国 未来 工业 发展的龙头?笔者认为就是要把信息技术和信息产业作为一个新兴的生产力，要把开发新技术、新产品同开发国际市场结合起来，把发展技术密集型产业和劳动密集型产业结合起来。在产品结构上，加快从传统模拟技术为主，向数字化、 网络 化、智能化方向过渡;在技术支撑上，加快从依赖引进为主向引进技术消化吸收与自主创新并举方向转移;在市场结构上，提高以信息技术为基础的社会化分工水平，加大技术开发投人，培植技术开发能力，以 现代 技术成果改造传统产业，通过技术创新，实现产品换代、技术更新、产业升级;以信息技术改造 企业 管理，提高管理效率和营销能力;要紧紧抓住数字化、网络化的发展机遇，进一步建立和完善企业的科技进步与技术创新机制。</w:t>
      </w:r>
    </w:p>
    <w:p>
      <w:pPr>
        <w:ind w:left="0" w:right="0" w:firstLine="560"/>
        <w:spacing w:before="450" w:after="450" w:line="312" w:lineRule="auto"/>
      </w:pPr>
      <w:r>
        <w:rPr>
          <w:rFonts w:ascii="宋体" w:hAnsi="宋体" w:eastAsia="宋体" w:cs="宋体"/>
          <w:color w:val="000"/>
          <w:sz w:val="28"/>
          <w:szCs w:val="28"/>
        </w:rPr>
        <w:t xml:space="preserve">融资是投资的一个组成部分，加强融资体制建设是完善投资体制的重要方面。在新经济时代，要以投为主，投融并蓄。在改革传统的、不利于市场经济发展的投资体制下，巩固和完善新经济时代所要求的投资体制，要进一步加强融资体制建设，引人新的机构投资者，打开融资渠道。</w:t>
      </w:r>
    </w:p>
    <w:p>
      <w:pPr>
        <w:ind w:left="0" w:right="0" w:firstLine="560"/>
        <w:spacing w:before="450" w:after="450" w:line="312" w:lineRule="auto"/>
      </w:pPr>
      <w:r>
        <w:rPr>
          <w:rFonts w:ascii="宋体" w:hAnsi="宋体" w:eastAsia="宋体" w:cs="宋体"/>
          <w:color w:val="000"/>
          <w:sz w:val="28"/>
          <w:szCs w:val="28"/>
        </w:rPr>
        <w:t xml:space="preserve">积极培育和发展各类市场，充分发挥市场机制对投资活动各环节的调节作用;充分运用经济手段解决投资经济问题，要依据我国情况合理制定投资计划，通过财政、 金融 的杠杆作用，有效调节投资活动;建立有限责任制度和破产兼并制度。有限责任制度可以实现资本的有效动员，国有企业利益独立化;兼并破产制度可以监督资本、配置资本，从而提高资本的利用效率。</w:t>
      </w:r>
    </w:p>
    <w:p>
      <w:pPr>
        <w:ind w:left="0" w:right="0" w:firstLine="560"/>
        <w:spacing w:before="450" w:after="450" w:line="312" w:lineRule="auto"/>
      </w:pPr>
      <w:r>
        <w:rPr>
          <w:rFonts w:ascii="宋体" w:hAnsi="宋体" w:eastAsia="宋体" w:cs="宋体"/>
          <w:color w:val="000"/>
          <w:sz w:val="28"/>
          <w:szCs w:val="28"/>
        </w:rPr>
        <w:t xml:space="preserve">在新的经济时代下，改革僵化的金融体制，对我国自身金融业发展以及适应世界金融全球化、一体化、自由化的发展趋势都是必要的。尤其是发展中国家的金融界必须有知识经济的新观念，有知识经济的新体制，有知识经济的高技术，否则难以在金融国际化中获益。就我国而言，应发展直接投资，扩大个人投资范围。我国市场现状是，一方面银行承受着巨大的利息压力;另一方面大量储蓄存款找不到合适的投资机会，而大量投资机会又找不到资金。怎样才能将居民手中的资金不经过银行这个中介机构，而以股票、证券等形式直接投资到企业中去?笔者认为应有效动员起社会资源功能，同时要大力发展中国的投资银行。中国正经历着向市场经济转轨的时期，国内资本市场的发展及其与国际资本市场的接轨，经济结构的调整及现代企业制度的建立，巫需投资银行的诞生与发展。它作为资本市场上一种高级形态的中介机构，在重新组合生产要素、优化资源配置方面起着重要的作用。资本的重置、配置和优化与资本市场的发展进程有着密切的关系，是构建新型融资体制的前提条件，对于投资主体的利益独立化，解决银行巨额不良资产问题，用市场化的手段建立现代企业制度意义都是重大的。</w:t>
      </w:r>
    </w:p>
    <w:p>
      <w:pPr>
        <w:ind w:left="0" w:right="0" w:firstLine="560"/>
        <w:spacing w:before="450" w:after="450" w:line="312" w:lineRule="auto"/>
      </w:pPr>
      <w:r>
        <w:rPr>
          <w:rFonts w:ascii="宋体" w:hAnsi="宋体" w:eastAsia="宋体" w:cs="宋体"/>
          <w:color w:val="000"/>
          <w:sz w:val="28"/>
          <w:szCs w:val="28"/>
        </w:rPr>
        <w:t xml:space="preserve">要发展投资银行，培育投资银行家是关键。知识经济的发展取决于智力资源的占有，而人才是智力资源的载体，是新经济时代的动力源泉。在企业发展中，企业家是内应力，投资银行家是外应力，他们的有效配合才能适应新融资体制的要求、适应新经济时代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2025-01-30T06:42:26+08:00</dcterms:created>
  <dcterms:modified xsi:type="dcterms:W3CDTF">2025-01-30T06:42:26+08:00</dcterms:modified>
</cp:coreProperties>
</file>

<file path=docProps/custom.xml><?xml version="1.0" encoding="utf-8"?>
<Properties xmlns="http://schemas.openxmlformats.org/officeDocument/2006/custom-properties" xmlns:vt="http://schemas.openxmlformats.org/officeDocument/2006/docPropsVTypes"/>
</file>