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探讨房地产企业预交企业所得税会计处理方法</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探讨房地产企业预交企业所得税会计处理方法 探讨房地产企业预交企业所得税会计处理方法 探讨房地产企业预交企业所得税会计处理方法202_年7月9日税总颁发了《国家税务总局关于房地产开发有关企业所得税问题的通知》(国税发[202_]83号),明确...</w:t>
      </w:r>
    </w:p>
    <w:p>
      <w:pPr>
        <w:ind w:left="0" w:right="0" w:firstLine="560"/>
        <w:spacing w:before="450" w:after="450" w:line="312" w:lineRule="auto"/>
      </w:pPr>
      <w:r>
        <w:rPr>
          <w:rFonts w:ascii="宋体" w:hAnsi="宋体" w:eastAsia="宋体" w:cs="宋体"/>
          <w:color w:val="000"/>
          <w:sz w:val="28"/>
          <w:szCs w:val="28"/>
        </w:rPr>
        <w:t xml:space="preserve">探讨房地产企业预交企业所得税会计处理方法 探讨房地产企业预交企业所得税会计处理方法 探讨房地产企业预交企业所得税会计处理方法</w:t>
      </w:r>
    </w:p>
    <w:p>
      <w:pPr>
        <w:ind w:left="0" w:right="0" w:firstLine="560"/>
        <w:spacing w:before="450" w:after="450" w:line="312" w:lineRule="auto"/>
      </w:pPr>
      <w:r>
        <w:rPr>
          <w:rFonts w:ascii="宋体" w:hAnsi="宋体" w:eastAsia="宋体" w:cs="宋体"/>
          <w:color w:val="000"/>
          <w:sz w:val="28"/>
          <w:szCs w:val="28"/>
        </w:rPr>
        <w:t xml:space="preserve">202_年7月9日税总颁发了《国家税务总局关于房地产开发有关企业所得税问题的通知》(国税发[202_]83号),明确规定:采取预售方式销售开发产品的,其当期取得的预售收入先按规定的利润率计算出预计营业利润额,再并入当期应纳税所得额统一计算缴纳企业所得税。由于预计营业利润待开发产品完工结算调整时可以转回,该差异为未来可抵减时间性差异,会计制度没有明确规定该时间性差异对未来所得税影响的会计处理方法。所以,企业可自行选择所得税处理方法,可以选择应付税款法,也可以选择纳税影响会计法。分别介绍如下:</w:t>
      </w:r>
    </w:p>
    <w:p>
      <w:pPr>
        <w:ind w:left="0" w:right="0" w:firstLine="560"/>
        <w:spacing w:before="450" w:after="450" w:line="312" w:lineRule="auto"/>
      </w:pPr>
      <w:r>
        <w:rPr>
          <w:rFonts w:ascii="宋体" w:hAnsi="宋体" w:eastAsia="宋体" w:cs="宋体"/>
          <w:color w:val="000"/>
          <w:sz w:val="28"/>
          <w:szCs w:val="28"/>
        </w:rPr>
        <w:t xml:space="preserve">一、应付税款法下预计营业利润对未来所得税影响的会计处理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应付税款法是将本期税前会计利润与应纳税所得额之间的差异造成的影响所得税的金额直接计入当期损益,而不递延到以后各期的核算方法</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(1)借:所得税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(3)借:本年利润 69.3</w:t>
      </w:r>
    </w:p>
    <w:p>
      <w:pPr>
        <w:ind w:left="0" w:right="0" w:firstLine="560"/>
        <w:spacing w:before="450" w:after="450" w:line="312" w:lineRule="auto"/>
      </w:pPr>
      <w:r>
        <w:rPr>
          <w:rFonts w:ascii="宋体" w:hAnsi="宋体" w:eastAsia="宋体" w:cs="宋体"/>
          <w:color w:val="000"/>
          <w:sz w:val="28"/>
          <w:szCs w:val="28"/>
        </w:rPr>
        <w:t xml:space="preserve">贷:所得税 69.3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应交税金=1062.5*33%=350.63万元 补交税金350.63-116.33=234.3万元 贷:应交税金-应交所得税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234.3</w:t>
      </w:r>
    </w:p>
    <w:p>
      <w:pPr>
        <w:ind w:left="0" w:right="0" w:firstLine="560"/>
        <w:spacing w:before="450" w:after="450" w:line="312" w:lineRule="auto"/>
      </w:pPr>
      <w:r>
        <w:rPr>
          <w:rFonts w:ascii="宋体" w:hAnsi="宋体" w:eastAsia="宋体" w:cs="宋体"/>
          <w:color w:val="000"/>
          <w:sz w:val="28"/>
          <w:szCs w:val="28"/>
        </w:rPr>
        <w:t xml:space="preserve">贷:所得税 234.3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应交税金=937.5*33%=309.38万元</w:t>
      </w:r>
    </w:p>
    <w:p>
      <w:pPr>
        <w:ind w:left="0" w:right="0" w:firstLine="560"/>
        <w:spacing w:before="450" w:after="450" w:line="312" w:lineRule="auto"/>
      </w:pPr>
      <w:r>
        <w:rPr>
          <w:rFonts w:ascii="宋体" w:hAnsi="宋体" w:eastAsia="宋体" w:cs="宋体"/>
          <w:color w:val="000"/>
          <w:sz w:val="28"/>
          <w:szCs w:val="28"/>
        </w:rPr>
        <w:t xml:space="preserve">(1)借:所得税 309.38</w:t>
      </w:r>
    </w:p>
    <w:p>
      <w:pPr>
        <w:ind w:left="0" w:right="0" w:firstLine="560"/>
        <w:spacing w:before="450" w:after="450" w:line="312" w:lineRule="auto"/>
      </w:pPr>
      <w:r>
        <w:rPr>
          <w:rFonts w:ascii="宋体" w:hAnsi="宋体" w:eastAsia="宋体" w:cs="宋体"/>
          <w:color w:val="000"/>
          <w:sz w:val="28"/>
          <w:szCs w:val="28"/>
        </w:rPr>
        <w:t xml:space="preserve">贷:应交税金-应交所得税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309.38</w:t>
      </w:r>
    </w:p>
    <w:p>
      <w:pPr>
        <w:ind w:left="0" w:right="0" w:firstLine="560"/>
        <w:spacing w:before="450" w:after="450" w:line="312" w:lineRule="auto"/>
      </w:pPr>
      <w:r>
        <w:rPr>
          <w:rFonts w:ascii="宋体" w:hAnsi="宋体" w:eastAsia="宋体" w:cs="宋体"/>
          <w:color w:val="000"/>
          <w:sz w:val="28"/>
          <w:szCs w:val="28"/>
        </w:rPr>
        <w:t xml:space="preserve">贷:所得税 309.38</w:t>
      </w:r>
    </w:p>
    <w:p>
      <w:pPr>
        <w:ind w:left="0" w:right="0" w:firstLine="560"/>
        <w:spacing w:before="450" w:after="450" w:line="312" w:lineRule="auto"/>
      </w:pPr>
      <w:r>
        <w:rPr>
          <w:rFonts w:ascii="宋体" w:hAnsi="宋体" w:eastAsia="宋体" w:cs="宋体"/>
          <w:color w:val="000"/>
          <w:sz w:val="28"/>
          <w:szCs w:val="28"/>
        </w:rPr>
        <w:t xml:space="preserve">2纳税影响会计法下预计营业利润对未来所得税影响的会计处理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纳税影响会计法是将本期税前会计利润与应纳税所得额之间的差异造成的影响所得税的金额递延和分配到以后各期的核算方法。</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(1)借:递延税款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应交税金=1062.5*33%=350.63万元 补交税金350.63-116.33=234.3万元 本期所得税费用=234.3+49.5=283.8万元 贷:递延税款 49.5</w:t>
      </w:r>
    </w:p>
    <w:p>
      <w:pPr>
        <w:ind w:left="0" w:right="0" w:firstLine="560"/>
        <w:spacing w:before="450" w:after="450" w:line="312" w:lineRule="auto"/>
      </w:pPr>
      <w:r>
        <w:rPr>
          <w:rFonts w:ascii="宋体" w:hAnsi="宋体" w:eastAsia="宋体" w:cs="宋体"/>
          <w:color w:val="000"/>
          <w:sz w:val="28"/>
          <w:szCs w:val="28"/>
        </w:rPr>
        <w:t xml:space="preserve">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283.8</w:t>
      </w:r>
    </w:p>
    <w:p>
      <w:pPr>
        <w:ind w:left="0" w:right="0" w:firstLine="560"/>
        <w:spacing w:before="450" w:after="450" w:line="312" w:lineRule="auto"/>
      </w:pPr>
      <w:r>
        <w:rPr>
          <w:rFonts w:ascii="宋体" w:hAnsi="宋体" w:eastAsia="宋体" w:cs="宋体"/>
          <w:color w:val="000"/>
          <w:sz w:val="28"/>
          <w:szCs w:val="28"/>
        </w:rPr>
        <w:t xml:space="preserve">贷:所得税 283.8</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应交税金=937.5*33%=309.38万元 本期所得税费用=309.38+136.13=445.5万元</w:t>
      </w:r>
    </w:p>
    <w:p>
      <w:pPr>
        <w:ind w:left="0" w:right="0" w:firstLine="560"/>
        <w:spacing w:before="450" w:after="450" w:line="312" w:lineRule="auto"/>
      </w:pPr>
      <w:r>
        <w:rPr>
          <w:rFonts w:ascii="宋体" w:hAnsi="宋体" w:eastAsia="宋体" w:cs="宋体"/>
          <w:color w:val="000"/>
          <w:sz w:val="28"/>
          <w:szCs w:val="28"/>
        </w:rPr>
        <w:t xml:space="preserve">(1)借:所得税 445.5</w:t>
      </w:r>
    </w:p>
    <w:p>
      <w:pPr>
        <w:ind w:left="0" w:right="0" w:firstLine="560"/>
        <w:spacing w:before="450" w:after="450" w:line="312" w:lineRule="auto"/>
      </w:pPr>
      <w:r>
        <w:rPr>
          <w:rFonts w:ascii="宋体" w:hAnsi="宋体" w:eastAsia="宋体" w:cs="宋体"/>
          <w:color w:val="000"/>
          <w:sz w:val="28"/>
          <w:szCs w:val="28"/>
        </w:rPr>
        <w:t xml:space="preserve">贷:递延税款 136.12</w:t>
      </w:r>
    </w:p>
    <w:p>
      <w:pPr>
        <w:ind w:left="0" w:right="0" w:firstLine="560"/>
        <w:spacing w:before="450" w:after="450" w:line="312" w:lineRule="auto"/>
      </w:pPr>
      <w:r>
        <w:rPr>
          <w:rFonts w:ascii="宋体" w:hAnsi="宋体" w:eastAsia="宋体" w:cs="宋体"/>
          <w:color w:val="000"/>
          <w:sz w:val="28"/>
          <w:szCs w:val="28"/>
        </w:rPr>
        <w:t xml:space="preserve">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445.5</w:t>
      </w:r>
    </w:p>
    <w:p>
      <w:pPr>
        <w:ind w:left="0" w:right="0" w:firstLine="560"/>
        <w:spacing w:before="450" w:after="450" w:line="312" w:lineRule="auto"/>
      </w:pPr>
      <w:r>
        <w:rPr>
          <w:rFonts w:ascii="宋体" w:hAnsi="宋体" w:eastAsia="宋体" w:cs="宋体"/>
          <w:color w:val="000"/>
          <w:sz w:val="28"/>
          <w:szCs w:val="28"/>
        </w:rPr>
        <w:t xml:space="preserve">贷:所得税 445.5</w:t>
      </w:r>
    </w:p>
    <w:p>
      <w:pPr>
        <w:ind w:left="0" w:right="0" w:firstLine="560"/>
        <w:spacing w:before="450" w:after="450" w:line="312" w:lineRule="auto"/>
      </w:pPr>
      <w:r>
        <w:rPr>
          <w:rFonts w:ascii="宋体" w:hAnsi="宋体" w:eastAsia="宋体" w:cs="宋体"/>
          <w:color w:val="000"/>
          <w:sz w:val="28"/>
          <w:szCs w:val="28"/>
        </w:rPr>
        <w:t xml:space="preserve">从上述例子可见:</w:t>
      </w:r>
    </w:p>
    <w:p>
      <w:pPr>
        <w:ind w:left="0" w:right="0" w:firstLine="560"/>
        <w:spacing w:before="450" w:after="450" w:line="312" w:lineRule="auto"/>
      </w:pPr>
      <w:r>
        <w:rPr>
          <w:rFonts w:ascii="宋体" w:hAnsi="宋体" w:eastAsia="宋体" w:cs="宋体"/>
          <w:color w:val="000"/>
          <w:sz w:val="28"/>
          <w:szCs w:val="28"/>
        </w:rPr>
        <w:t xml:space="preserve">采用应付税款法核算时,不确认本期发生的时间性差异对未来所得税的影响金额,按照本期应税所得计算的应交所得税作为本期所得税费用;在采用纳税影响会计法核算时,需确认本期发生的时间性差异对未来所得税的影响金额,并作为本期所得税费用的组成部分。</w:t>
      </w:r>
    </w:p>
    <w:p>
      <w:pPr>
        <w:ind w:left="0" w:right="0" w:firstLine="560"/>
        <w:spacing w:before="450" w:after="450" w:line="312" w:lineRule="auto"/>
      </w:pPr>
      <w:r>
        <w:rPr>
          <w:rFonts w:ascii="宋体" w:hAnsi="宋体" w:eastAsia="宋体" w:cs="宋体"/>
          <w:color w:val="000"/>
          <w:sz w:val="28"/>
          <w:szCs w:val="28"/>
        </w:rPr>
        <w:t xml:space="preserve">在采用纳税影响会计法核算时,在不存在永久性差异和其他某些特殊情况下,本本期所得税费用是按照会计制度计算的本期税前会计利润所应承担的所得税费用,符合配比原则,即一定时期的收益与一定时期的所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2025-04-03T14:22:04+08:00</dcterms:created>
  <dcterms:modified xsi:type="dcterms:W3CDTF">2025-04-03T14:22:04+08:00</dcterms:modified>
</cp:coreProperties>
</file>

<file path=docProps/custom.xml><?xml version="1.0" encoding="utf-8"?>
<Properties xmlns="http://schemas.openxmlformats.org/officeDocument/2006/custom-properties" xmlns:vt="http://schemas.openxmlformats.org/officeDocument/2006/docPropsVTypes"/>
</file>