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小议代付款证明税务风险的规避路径</w:t>
      </w:r>
      <w:bookmarkEnd w:id="1"/>
    </w:p>
    <w:p>
      <w:pPr>
        <w:jc w:val="center"/>
        <w:spacing w:before="0" w:after="450"/>
      </w:pPr>
      <w:r>
        <w:rPr>
          <w:rFonts w:ascii="Arial" w:hAnsi="Arial" w:eastAsia="Arial" w:cs="Arial"/>
          <w:color w:val="999999"/>
          <w:sz w:val="20"/>
          <w:szCs w:val="20"/>
        </w:rPr>
        <w:t xml:space="preserve">来源：网络  作者：明月清风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小议代付款证明税务风险的规避路径 小议代付款证明税务风险的规避路径小议代付款证明税务风险的规避路径 更多精品资源来自教育网许多财务人员及业务人员错误的认为只要增值税专用发票扫描可以通过,进项税额就可以抵扣。事实上,只有用于生产经营且符合税务...</w:t>
      </w:r>
    </w:p>
    <w:p>
      <w:pPr>
        <w:ind w:left="0" w:right="0" w:firstLine="560"/>
        <w:spacing w:before="450" w:after="450" w:line="312" w:lineRule="auto"/>
      </w:pPr>
      <w:r>
        <w:rPr>
          <w:rFonts w:ascii="宋体" w:hAnsi="宋体" w:eastAsia="宋体" w:cs="宋体"/>
          <w:color w:val="000"/>
          <w:sz w:val="28"/>
          <w:szCs w:val="28"/>
        </w:rPr>
        <w:t xml:space="preserve">小议代付款证明税务风险的规避路径 小议代付款证明税务风险的规避路径小议代付款证明税务风险的规避路径 更多精品资源来自教育网</w:t>
      </w:r>
    </w:p>
    <w:p>
      <w:pPr>
        <w:ind w:left="0" w:right="0" w:firstLine="560"/>
        <w:spacing w:before="450" w:after="450" w:line="312" w:lineRule="auto"/>
      </w:pPr>
      <w:r>
        <w:rPr>
          <w:rFonts w:ascii="宋体" w:hAnsi="宋体" w:eastAsia="宋体" w:cs="宋体"/>
          <w:color w:val="000"/>
          <w:sz w:val="28"/>
          <w:szCs w:val="28"/>
        </w:rPr>
        <w:t xml:space="preserve">许多财务人员及业务人员错误的认为只要增值税专用发票扫描可以通过,进项税额就可以抵扣。事实上,只有用于生产经营且符合税务要求的进项税额才能抵扣。当然,实际经济活动当中,资金流向与票据流向不一致的原因形形色色,有些是善意的,有些是恶意的。如有些是因为工作人员不慎,为工作简便,造成了不必要的麻烦;有些是故意而为之,实现一些特殊的经营目的。</w:t>
      </w:r>
    </w:p>
    <w:p>
      <w:pPr>
        <w:ind w:left="0" w:right="0" w:firstLine="560"/>
        <w:spacing w:before="450" w:after="450" w:line="312" w:lineRule="auto"/>
      </w:pPr>
      <w:r>
        <w:rPr>
          <w:rFonts w:ascii="宋体" w:hAnsi="宋体" w:eastAsia="宋体" w:cs="宋体"/>
          <w:color w:val="000"/>
          <w:sz w:val="28"/>
          <w:szCs w:val="28"/>
        </w:rPr>
        <w:t xml:space="preserve">资金流向能比较真实的代表业务的真实流向,而票据流向不能反映真实的业务流向,防伪税控系统也不能对业务的真实性进行控制和核查。企业的经济业务较复杂,在税务稽查过程中,对非正常的经济业务是善意的还是恶意的税务人员不好做出判断,且企业也不能提供充足的证据证明其性质,所以,没有按照资金流向开据和取得发票的经济业务存在较大的税务风险,应引起财务人员的足够重视。其实规避这样的税务风险还是有操作性的,只是财务人员不够重视。</w:t>
      </w:r>
    </w:p>
    <w:p>
      <w:pPr>
        <w:ind w:left="0" w:right="0" w:firstLine="560"/>
        <w:spacing w:before="450" w:after="450" w:line="312" w:lineRule="auto"/>
      </w:pPr>
      <w:r>
        <w:rPr>
          <w:rFonts w:ascii="宋体" w:hAnsi="宋体" w:eastAsia="宋体" w:cs="宋体"/>
          <w:color w:val="000"/>
          <w:sz w:val="28"/>
          <w:szCs w:val="28"/>
        </w:rPr>
        <w:t xml:space="preserve">首先,财务人员对政策法规要有所了解,提高风险意识。中小企业的财务人员专业知识参差不齐,或只是一贯的按照老会计留下的方法操作,孰不知其中的税务风险。财务人员要提高自身的专业能力,才能对经济业务的合理性及合法性做出正确的判断,对风险防患于未然。</w:t>
      </w:r>
    </w:p>
    <w:p>
      <w:pPr>
        <w:ind w:left="0" w:right="0" w:firstLine="560"/>
        <w:spacing w:before="450" w:after="450" w:line="312" w:lineRule="auto"/>
      </w:pPr>
      <w:r>
        <w:rPr>
          <w:rFonts w:ascii="宋体" w:hAnsi="宋体" w:eastAsia="宋体" w:cs="宋体"/>
          <w:color w:val="000"/>
          <w:sz w:val="28"/>
          <w:szCs w:val="28"/>
        </w:rPr>
        <w:t xml:space="preserve">其次,财务人员对取得的原始票据进行严格要求。许多中小企业财务部门规模较小,甚至没有专职的会计,信息滞后,最终只是对票据进行归集整理,做不到事前控制。财务部要制定财务制度和业务流程,对业务人员进行相应的财务知识培训,对取回的原始票据进行严格的要求,对错误的票据及时进行更换或拒绝接受。</w:t>
      </w:r>
    </w:p>
    <w:p>
      <w:pPr>
        <w:ind w:left="0" w:right="0" w:firstLine="560"/>
        <w:spacing w:before="450" w:after="450" w:line="312" w:lineRule="auto"/>
      </w:pPr>
      <w:r>
        <w:rPr>
          <w:rFonts w:ascii="宋体" w:hAnsi="宋体" w:eastAsia="宋体" w:cs="宋体"/>
          <w:color w:val="000"/>
          <w:sz w:val="28"/>
          <w:szCs w:val="28"/>
        </w:rPr>
        <w:t xml:space="preserve">再次,财务部在严格要求的同时也要想办法积极配合业务部门的需求。如直接通过银行存款支付有困难时,是否可以考虑使用银行承兑汇票或银行本票的背书来实现。</w:t>
      </w:r>
    </w:p>
    <w:p>
      <w:pPr>
        <w:ind w:left="0" w:right="0" w:firstLine="560"/>
        <w:spacing w:before="450" w:after="450" w:line="312" w:lineRule="auto"/>
      </w:pPr>
      <w:r>
        <w:rPr>
          <w:rFonts w:ascii="宋体" w:hAnsi="宋体" w:eastAsia="宋体" w:cs="宋体"/>
          <w:color w:val="000"/>
          <w:sz w:val="28"/>
          <w:szCs w:val="28"/>
        </w:rPr>
        <w:t xml:space="preserve">最后,业务人员也要提高税务风险意识,积极的配合财务部门要求。许多业务人员简单的认为只要把业务做大,公司就有效益,税务与业务没有关系。孰不知税务风险的爆发可能将一个企业扭盈为亏甚至破产。所以业务人员也应提高税务风险的防范意识,积极配合财务的要求。业务部门发生新业务前,要主动与财务部门进行沟通,确定业务流程,严格按照财务的要求进行货款的支付,票据的开据。</w:t>
      </w:r>
    </w:p>
    <w:p>
      <w:pPr>
        <w:ind w:left="0" w:right="0" w:firstLine="560"/>
        <w:spacing w:before="450" w:after="450" w:line="312" w:lineRule="auto"/>
      </w:pPr>
      <w:r>
        <w:rPr>
          <w:rFonts w:ascii="宋体" w:hAnsi="宋体" w:eastAsia="宋体" w:cs="宋体"/>
          <w:color w:val="000"/>
          <w:sz w:val="28"/>
          <w:szCs w:val="28"/>
        </w:rPr>
        <w:t xml:space="preserve">显而易见,“代付款证明”不是解决资金流向与票据流向不一致的最好办法,存在较大的税务风险,解决该问题的最好办法还是要做到事前控制,避免在经济活动当中出现该类问题。(本文作者:赵晶晶 单位:山西煤炭物流发展有限公司)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