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论公司社会责任的税法补缺范文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论公司社会责任的税法补缺，供您参考阅读，希望对您设计论文有所帮助!一、公司社会责任的内涵然而，理论界对这些内涵形成的共识并不代表着在实践中公司就会主动履行这些社会责任。因此，在学界对这些社会责任的内涵达成共识后，如何促进公...</w:t>
      </w:r>
    </w:p>
    <w:p>
      <w:pPr>
        <w:ind w:left="0" w:right="0" w:firstLine="560"/>
        <w:spacing w:before="450" w:after="450" w:line="312" w:lineRule="auto"/>
      </w:pPr>
      <w:r>
        <w:rPr>
          <w:rFonts w:ascii="宋体" w:hAnsi="宋体" w:eastAsia="宋体" w:cs="宋体"/>
          <w:color w:val="000"/>
          <w:sz w:val="28"/>
          <w:szCs w:val="28"/>
        </w:rPr>
        <w:t xml:space="preserve">摘要：论文网带来了论公司社会责任的税法补缺，供您参考阅读，希望对您设计论文有所帮助!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一、公司社会责任的内涵</w:t>
      </w:r>
    </w:p>
    <w:p>
      <w:pPr>
        <w:ind w:left="0" w:right="0" w:firstLine="560"/>
        <w:spacing w:before="450" w:after="450" w:line="312" w:lineRule="auto"/>
      </w:pPr>
      <w:r>
        <w:rPr>
          <w:rFonts w:ascii="宋体" w:hAnsi="宋体" w:eastAsia="宋体" w:cs="宋体"/>
          <w:color w:val="000"/>
          <w:sz w:val="28"/>
          <w:szCs w:val="28"/>
        </w:rPr>
        <w:t xml:space="preserve">然而，理论界对这些内涵形成的共识并不代表着在实践中公司就会主动履行这些社会责任。因此，在学界对这些社会责任的内涵达成共识后，如何促进公司履行这些社会责任便成为众多法律人乃至整个社会所面临的又一重要课题。</w:t>
      </w:r>
    </w:p>
    <w:p>
      <w:pPr>
        <w:ind w:left="0" w:right="0" w:firstLine="560"/>
        <w:spacing w:before="450" w:after="450" w:line="312" w:lineRule="auto"/>
      </w:pPr>
      <w:r>
        <w:rPr>
          <w:rFonts w:ascii="宋体" w:hAnsi="宋体" w:eastAsia="宋体" w:cs="宋体"/>
          <w:color w:val="000"/>
          <w:sz w:val="28"/>
          <w:szCs w:val="28"/>
        </w:rPr>
        <w:t xml:space="preserve">二、公司履行社会责任需要法律发挥作用</w:t>
      </w:r>
    </w:p>
    <w:p>
      <w:pPr>
        <w:ind w:left="0" w:right="0" w:firstLine="560"/>
        <w:spacing w:before="450" w:after="450" w:line="312" w:lineRule="auto"/>
      </w:pPr>
      <w:r>
        <w:rPr>
          <w:rFonts w:ascii="宋体" w:hAnsi="宋体" w:eastAsia="宋体" w:cs="宋体"/>
          <w:color w:val="000"/>
          <w:sz w:val="28"/>
          <w:szCs w:val="28"/>
        </w:rPr>
        <w:t xml:space="preserve">一般认为，公司社会责任包含法律意义上的社会责任(法律责任)和道德意义上的社会责任(道德责任)，法律责任是法定化的且以國家强制力保障其履行的责任，它是对公司的“硬约束”;道德责任是未法定化的、由公司自愿履行并且以國家强制力以外的其他手段作为其履行保障的一种责任，它是对公司的“软约束”。落实法律意义上的公司社会责任主要靠法律责任追究机制，落实道德意义上的公司社会责任主要靠奖励、良心、舆论与市场。因而对于这两种性质不同的社会责任，公司履行的态度也是不一样的。一般而言，公司出于对法律惩罚的畏惧，会选择主动地履行社会责任，即使是没有主动履行的，也会由國家强制保障其落实;而对于道德意义上的公司社会责任，很多公司都会怠于履行。因为履行一定的社会责任就意味着要加重公司的负担，而“资本的最本质的属性就是增值，以资本信用原则为灵魂的‘资本企业’——公司制企业”必然以追求利润最大化为目标，因此，这种社会责任往往落不到实处。所以，对公司的社会责任应当区分对待。</w:t>
      </w:r>
    </w:p>
    <w:p>
      <w:pPr>
        <w:ind w:left="0" w:right="0" w:firstLine="560"/>
        <w:spacing w:before="450" w:after="450" w:line="312" w:lineRule="auto"/>
      </w:pPr>
      <w:r>
        <w:rPr>
          <w:rFonts w:ascii="宋体" w:hAnsi="宋体" w:eastAsia="宋体" w:cs="宋体"/>
          <w:color w:val="000"/>
          <w:sz w:val="28"/>
          <w:szCs w:val="28"/>
        </w:rPr>
        <w:t xml:space="preserve">在这些学界已经达成共识的公司的社会责任中，我國《公司法》、《消费者权益保护法》、《产品质量法》等法律关于公司对股东、债权人以及消费者的责任已有明确规定，只要保证这些法律的顺利实施，便能够使企业履行这些社会责任;而公司对环境保护、对资源的开发利用、对员工以及对社会公益事业的责任，法律并未做出明确的规定，或者即使有零星的规定，也尚不完备亦或缺乏可操作性。对于这类公司的社会责任，法律未作规定或不宜采用强制性规范加以规定的，应当发挥法律的指导作用，激励公司履行社会责任。而在众多部门法中，对公司履行社会责任的激励效果最为明显的首推税法。因为税法不仅具有法律的基本属性，能够以國家的强制力保证实施，而且具有与公司的经济利益密切相关的属性，能够通过经济方面的诱导，使公司主动地履行社会责任。遗憾的是税法的这种激励作用并未得到应有的重视。目前我國现行税法在激励公司履行社会责任方面处于一种无效或者低效的状态，在立法制度的安排上存在严重缺位，很难起到激励公司履行社会责任的作用。</w:t>
      </w:r>
    </w:p>
    <w:p>
      <w:pPr>
        <w:ind w:left="0" w:right="0" w:firstLine="560"/>
        <w:spacing w:before="450" w:after="450" w:line="312" w:lineRule="auto"/>
      </w:pPr>
      <w:r>
        <w:rPr>
          <w:rFonts w:ascii="宋体" w:hAnsi="宋体" w:eastAsia="宋体" w:cs="宋体"/>
          <w:color w:val="000"/>
          <w:sz w:val="28"/>
          <w:szCs w:val="28"/>
        </w:rPr>
        <w:t xml:space="preserve">三、我國公司社会责任的税法缺位</w:t>
      </w:r>
    </w:p>
    <w:p>
      <w:pPr>
        <w:ind w:left="0" w:right="0" w:firstLine="560"/>
        <w:spacing w:before="450" w:after="450" w:line="312" w:lineRule="auto"/>
      </w:pPr>
      <w:r>
        <w:rPr>
          <w:rFonts w:ascii="宋体" w:hAnsi="宋体" w:eastAsia="宋体" w:cs="宋体"/>
          <w:color w:val="000"/>
          <w:sz w:val="28"/>
          <w:szCs w:val="28"/>
        </w:rPr>
        <w:t xml:space="preserve">(一)在环境保护方面的缺位</w:t>
      </w:r>
    </w:p>
    <w:p>
      <w:pPr>
        <w:ind w:left="0" w:right="0" w:firstLine="560"/>
        <w:spacing w:before="450" w:after="450" w:line="312" w:lineRule="auto"/>
      </w:pPr>
      <w:r>
        <w:rPr>
          <w:rFonts w:ascii="宋体" w:hAnsi="宋体" w:eastAsia="宋体" w:cs="宋体"/>
          <w:color w:val="000"/>
          <w:sz w:val="28"/>
          <w:szCs w:val="28"/>
        </w:rPr>
        <w:t xml:space="preserve">近年来，我國正在寻求一条新型的工业化道路，为此笔者认为，公司履行在环境保护方面的社会责任显得尤为重要。但目前我國税法对于激励企业在环境保护方面履行社会责任的规定存在着严重缺位，具体表现在以下两方面：</w:t>
      </w:r>
    </w:p>
    <w:p>
      <w:pPr>
        <w:ind w:left="0" w:right="0" w:firstLine="560"/>
        <w:spacing w:before="450" w:after="450" w:line="312" w:lineRule="auto"/>
      </w:pPr>
      <w:r>
        <w:rPr>
          <w:rFonts w:ascii="宋体" w:hAnsi="宋体" w:eastAsia="宋体" w:cs="宋体"/>
          <w:color w:val="000"/>
          <w:sz w:val="28"/>
          <w:szCs w:val="28"/>
        </w:rPr>
        <w:t xml:space="preserve">1、缺乏单独的环境税税种，排污征税无法可依。在我國现行的法律体系中，并没有开设单独的环境税税种，对企业排污收取的是排污费。与环境税相比，排污收费制度存在以下缺点：一方面，排污收费制度实际上没有起到导向作用。环境收费制度设立的初衷是希望实现“末端控制”，通过利益机制引导排污者加强对自身排污行为的约束，尽可能采取措施治理污染，减少污染物排放。然而，排污收费制度实施的环节是在污染产生之后，是一种典型的事后监督，缺乏对原材料的选择使用、产品的生产过程进行有效的监管，企业关注的仅仅是污染物排放了多少，要交多少钱，而对这些污染物是怎样产生的以及对如何减少污染物的产生，则关心甚少甚至漠不关心。对于大多数企业而言，因为排污而需要交纳的费用与其获取的利润相比十分悬殊，因此，在治理污染与缴纳排污费的两难选择中，企业往往选 择后者。有的企业甚至抱着“缴费排污”的错误思想，认为自己既然已经缴费，就可以名正言顺地排污，而忽略了保护环境是自己应该承担的社会责任。由此可见，排污收费制度的实效背离了设计初衷，并没有起到实际的导向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