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浅析我国低碳汽车税制的构建</w:t>
      </w:r>
      <w:bookmarkEnd w:id="1"/>
    </w:p>
    <w:p>
      <w:pPr>
        <w:jc w:val="center"/>
        <w:spacing w:before="0" w:after="450"/>
      </w:pPr>
      <w:r>
        <w:rPr>
          <w:rFonts w:ascii="Arial" w:hAnsi="Arial" w:eastAsia="Arial" w:cs="Arial"/>
          <w:color w:val="999999"/>
          <w:sz w:val="20"/>
          <w:szCs w:val="20"/>
        </w:rPr>
        <w:t xml:space="preserve">来源：网络  作者：海棠云影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我国低碳汽车税制的构建，可以建立我国的低碳...</w:t>
      </w:r>
    </w:p>
    <w:p>
      <w:pPr>
        <w:ind w:left="0" w:right="0" w:firstLine="560"/>
        <w:spacing w:before="450" w:after="450" w:line="312" w:lineRule="auto"/>
      </w:pPr>
      <w:r>
        <w:rPr>
          <w:rFonts w:ascii="宋体" w:hAnsi="宋体" w:eastAsia="宋体" w:cs="宋体"/>
          <w:color w:val="000"/>
          <w:sz w:val="28"/>
          <w:szCs w:val="28"/>
        </w:rPr>
        <w:t xml:space="preserve">时间过得很快，又到了一年一度的毕业季，同学们的毕业论文写了吗?祝大家毕业快乐，找到一个好工作。以下是由范文大全为大家整理的浅析我国低碳汽车税制的构建，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我国低碳汽车税制的构建，可以建立我国的低碳汽车税制。</w:t>
      </w:r>
    </w:p>
    <w:p>
      <w:pPr>
        <w:ind w:left="0" w:right="0" w:firstLine="560"/>
        <w:spacing w:before="450" w:after="450" w:line="312" w:lineRule="auto"/>
      </w:pPr>
      <w:r>
        <w:rPr>
          <w:rFonts w:ascii="宋体" w:hAnsi="宋体" w:eastAsia="宋体" w:cs="宋体"/>
          <w:color w:val="000"/>
          <w:sz w:val="28"/>
          <w:szCs w:val="28"/>
        </w:rPr>
        <w:t xml:space="preserve">随着世界经济的发展，能源问题、二氧化碳排放问题、环境保护问题越来越受到人们的重视。低碳经济是以低能耗、低污染、低排放为基础的经济模式，这一经济模式需要一系列的制度和政策加以保障，其中税收政策是最为重要的手段。进入21世纪以来，我国的汽车产业一直处于高速发展阶段，已成为我国的支柱产业。这一产业的发展也主要是以高能耗、高污染、高排放为代价的。因此，建立和完善我国的低碳汽车税制有其深刻的必要性和深远的意义。</w:t>
      </w:r>
    </w:p>
    <w:p>
      <w:pPr>
        <w:ind w:left="0" w:right="0" w:firstLine="560"/>
        <w:spacing w:before="450" w:after="450" w:line="312" w:lineRule="auto"/>
      </w:pPr>
      <w:r>
        <w:rPr>
          <w:rFonts w:ascii="宋体" w:hAnsi="宋体" w:eastAsia="宋体" w:cs="宋体"/>
          <w:color w:val="000"/>
          <w:sz w:val="28"/>
          <w:szCs w:val="28"/>
        </w:rPr>
        <w:t xml:space="preserve">一、低碳汽车税制的涵义及建立低碳汽车税制的意义</w:t>
      </w:r>
    </w:p>
    <w:p>
      <w:pPr>
        <w:ind w:left="0" w:right="0" w:firstLine="560"/>
        <w:spacing w:before="450" w:after="450" w:line="312" w:lineRule="auto"/>
      </w:pPr>
      <w:r>
        <w:rPr>
          <w:rFonts w:ascii="宋体" w:hAnsi="宋体" w:eastAsia="宋体" w:cs="宋体"/>
          <w:color w:val="000"/>
          <w:sz w:val="28"/>
          <w:szCs w:val="28"/>
        </w:rPr>
        <w:t xml:space="preserve">本文所阐述的汽车税制并非是把与汽车有关的税种进行简单的集合，而是专门针对汽车产品开征的税，具体包括对汽车的生产、购买、保有、使用、养护、转让和报废开征的税。有些国家将汽车税制按照三个阶段设立：一是汽车购置阶段，如汽车购置税、消费税、增值税等;二是汽车保有阶段，如汽车重量税、汽车税、车船税等;三是汽车的使用阶段，如燃料税、燃油税等。由此可见，汽车税制是指在汽车产品(包括整车和零部件)生产和流通的不同阶段征收，彼此间又具有内在联系的不同税种构成的体系。低碳汽车税制则是指在汽车税制的构建中，应当出于低碳经济之考虑，设立相应的税种或者做出相关的规定，以达到节能减排、提高燃料的经济性、鼓励新能源研发和使用之功效。</w:t>
      </w:r>
    </w:p>
    <w:p>
      <w:pPr>
        <w:ind w:left="0" w:right="0" w:firstLine="560"/>
        <w:spacing w:before="450" w:after="450" w:line="312" w:lineRule="auto"/>
      </w:pPr>
      <w:r>
        <w:rPr>
          <w:rFonts w:ascii="宋体" w:hAnsi="宋体" w:eastAsia="宋体" w:cs="宋体"/>
          <w:color w:val="000"/>
          <w:sz w:val="28"/>
          <w:szCs w:val="28"/>
        </w:rPr>
        <w:t xml:space="preserve">我国当前的汽车税制主要是由增值税、消费税、车辆购置税、车船税等税种构成。在以上税种中，仅有汽车消费税考虑到了低碳的因素，即依据乘用车不同的排量征收不同的汽车消费税，同时对汽油、柴油、汽车轮胎征收消费税。除此之外，鲜有考虑低碳因素的。笔者认为，设立低碳汽车税制具有如下意义：首先是促进汽车的生产者节约能源，减少排放，提高能源使用的经济性和效率。低碳的汽车税制可以鼓励汽车生产企业进行技术创新，减少污染，加大研发投入;对使用新能源的税收优惠，更能够促进汽车产业转变增长方式，提升技术，加快节能环保汽车产品的开发。其次是增加财政收入，专款专用，用于环境的治理。在现有的汽车税制中，如车船税、汽车消费税本身还属于环境税的范畴;在将来可能新增的一些税种中，如汽车企业的排污税(费)、固体废弃物税、汽车尾气排放的二氧化硫和二氧化碳税等亦属于环境税。征收环境税所获得的收入有两种使用方式：一是专款专用，用于特定的环境保护活动，这是世界各国普遍的做法;二是纳入一般预算收入，制订补偿计划，用于抵消环境税可能带来的累退性，或者补偿对其他税的削减，即用环境税代替那些影响劳动所得和劳动成本的税种。第三是有助于人们养成节约能源、减少污染物和二氧化碳排放的低碳生活方式。低碳汽车税制的建立，新的汽车税种如二氧化碳税、燃油税的开征，以及鼓励购买使用新能源和小排量车的税收政策的出台，必然会影响到人们购车的选择和汽车的使用，尽可能减少私家车的出行，选择公共交通工具或更加节能环保的交通运输工具，养成低碳的生活方式;同时，也有助于建立环境友好型和资源节约型社会。</w:t>
      </w:r>
    </w:p>
    <w:p>
      <w:pPr>
        <w:ind w:left="0" w:right="0" w:firstLine="560"/>
        <w:spacing w:before="450" w:after="450" w:line="312" w:lineRule="auto"/>
      </w:pPr>
      <w:r>
        <w:rPr>
          <w:rFonts w:ascii="宋体" w:hAnsi="宋体" w:eastAsia="宋体" w:cs="宋体"/>
          <w:color w:val="000"/>
          <w:sz w:val="28"/>
          <w:szCs w:val="28"/>
        </w:rPr>
        <w:t xml:space="preserve">二、低碳汽车税制的构建</w:t>
      </w:r>
    </w:p>
    <w:p>
      <w:pPr>
        <w:ind w:left="0" w:right="0" w:firstLine="560"/>
        <w:spacing w:before="450" w:after="450" w:line="312" w:lineRule="auto"/>
      </w:pPr>
      <w:r>
        <w:rPr>
          <w:rFonts w:ascii="宋体" w:hAnsi="宋体" w:eastAsia="宋体" w:cs="宋体"/>
          <w:color w:val="000"/>
          <w:sz w:val="28"/>
          <w:szCs w:val="28"/>
        </w:rPr>
        <w:t xml:space="preserve">构建低碳汽车税制既要立足于当前经济和汽车产业发展的实际，又要考虑到低碳经济的要求和社会的可持续发展。如果同时开征过多的新税种，或课以较重的税赋，脱离了当前汽车产业发展的实际，给汽车企业和汽车使用者造成过多的责任和过重的负担，则会欲速不达，甚至抑制汽车产业的发展。基于这一原则，笔者认为，可从以下几方面构建我国的低碳汽车税制。　1.取消排污费，开征排污税。对汽车生产企业(含零部件的生产)而言，应取消排污费，设立排污税;同时通过税收优惠，鼓励汽车生产企业进行清洁生产，鼓励对新能源车和节能小排量车的生产。当前我国主要对污水、废渣、废气、噪音、放射等5大类113项污染环境行为进行排污收费。由于排污费以“费”的形式征收，法律效力不高，随意性大，征收成本高，征收效率低，存在较多问题。如征收资金管理不严，普遍存在挤占、挪用情况;排污费与企业利润不挂钩，企业可将排污费计入生产成本作为商品价格的组成部分转嫁给消费者承担，无法提高企业治理污染的积极性;由于污染收费标准低于污染防治费用，企业宁愿缴纳排污费也不愿积极治理污染;排污费的返还制度也不利于环保资金的统筹与合理安排，排污费中不高于80%的一部分要返还给企业用于重点污染源的治理，返还的资金大部分被用做生产发展资金，只有少部分被用作污染治理。长此以往，企业对环境的污染依然不减。目前，将排污费改为排污税已刻不容缓，它也是我国环境税构建面临的重要课题。国内有的学者虽未提出新建排污税，但是对排污收费要进行规范的要求却是一致的，这其中包括改超标收费为排放收费，收费收入纳入国家预算，中央与地方按比例分成，收费收入全部用于环保项目，引入当量的概念，适当提高收费标准等。笔者认为，以上对排污费的改革措施，与将排污费改为排污税在实质上是一致的。由于税有更高的权威性，将当前的排污费改为排污税更加妥当。当然，征收的主体、征收的环节、征收的办法也要随之变化，会涉及众多具体的操作事宜。</w:t>
      </w:r>
    </w:p>
    <w:p>
      <w:pPr>
        <w:ind w:left="0" w:right="0" w:firstLine="560"/>
        <w:spacing w:before="450" w:after="450" w:line="312" w:lineRule="auto"/>
      </w:pPr>
      <w:r>
        <w:rPr>
          <w:rFonts w:ascii="宋体" w:hAnsi="宋体" w:eastAsia="宋体" w:cs="宋体"/>
          <w:color w:val="000"/>
          <w:sz w:val="28"/>
          <w:szCs w:val="28"/>
        </w:rPr>
        <w:t xml:space="preserve">在当前的税收体制中，如企业所得税关于开发新技术、新产品、新工艺发生的研究开发费用的税收优惠、企业的固定资产由于技术进步等原因确需加速折旧的税收优惠、企业购置用于环境保护、节能节水、安全生产等专用设备的投资额的税收优惠同样适用于汽车企业，但是缺乏专门针对汽车企业开发、使用新能源的税收优惠。虽然，我国低碳汽车税制的构建国家给予了新能源车的生产企业以财政补贴，但是关于专门鼓励和扶持新能源车的税收政策基本没有建立。税收优惠和鼓励政策至少应该给予新能源车生产企业所得税的税收优惠、增值税的抵扣优惠、消费税的减免优惠等。在鼓励小排量车方面，国家已出台政策对1.6升以下排量的乘用车享受车辆购置税减半的优惠，汽车下乡政策还规定对小排量的微型客车、微型载货车、轻型载货车给予财政补贴。这些措施的出台虽然只是针对小排量车的购买者，非及于小排量车生产企业自身，但也极大促进了小排量车的生产和销售。笔者认为，应当继续保持关于小排量车的税收优惠和补贴的政策措施，同时鼓励小排量车生产企业提升技术，降低小排量车的油耗，提高小排量车燃油的经济性，进一步推广小排量车的使用范围。</w:t>
      </w:r>
    </w:p>
    <w:p>
      <w:pPr>
        <w:ind w:left="0" w:right="0" w:firstLine="560"/>
        <w:spacing w:before="450" w:after="450" w:line="312" w:lineRule="auto"/>
      </w:pPr>
      <w:r>
        <w:rPr>
          <w:rFonts w:ascii="宋体" w:hAnsi="宋体" w:eastAsia="宋体" w:cs="宋体"/>
          <w:color w:val="000"/>
          <w:sz w:val="28"/>
          <w:szCs w:val="28"/>
        </w:rPr>
        <w:t xml:space="preserve">2.修订现行汽车消费税。当前，我国的汽车消费税存在以下几个方面的问题：一是征税对象过窄，没有将载货车纳入其中。殊不知，载货车对能源的消耗和对二氧化碳及其他有害气体的排放占有相当的比</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以上是由范文大全为大家整理的浅析我国低碳汽车税制的构建，希望对你有帮助，如果你喜欢，请继续关注范文大全。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