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独立院校国际经济与贸易专业课程体系现状研究分析</w:t>
      </w:r>
      <w:bookmarkEnd w:id="1"/>
    </w:p>
    <w:p>
      <w:pPr>
        <w:jc w:val="center"/>
        <w:spacing w:before="0" w:after="450"/>
      </w:pPr>
      <w:r>
        <w:rPr>
          <w:rFonts w:ascii="Arial" w:hAnsi="Arial" w:eastAsia="Arial" w:cs="Arial"/>
          <w:color w:val="999999"/>
          <w:sz w:val="20"/>
          <w:szCs w:val="20"/>
        </w:rPr>
        <w:t xml:space="preserve">来源：网络  作者：诗酒琴音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论文网为您编辑了“独立院校国际经济与贸易专业课程体系现状研究分析”独立院校国际经济与贸易专业课程体系现状研究分析据统计，截止202_年，全国高校中国际经济与贸易专业点就有561个，专业过多过泛日趋严重，也带来了一些衍生的问题。例如在课程体系...</w:t>
      </w:r>
    </w:p>
    <w:p>
      <w:pPr>
        <w:ind w:left="0" w:right="0" w:firstLine="560"/>
        <w:spacing w:before="450" w:after="450" w:line="312" w:lineRule="auto"/>
      </w:pPr>
      <w:r>
        <w:rPr>
          <w:rFonts w:ascii="宋体" w:hAnsi="宋体" w:eastAsia="宋体" w:cs="宋体"/>
          <w:color w:val="000"/>
          <w:sz w:val="28"/>
          <w:szCs w:val="28"/>
        </w:rPr>
        <w:t xml:space="preserve">论文网为您编辑了“独立院校国际经济与贸易专业课程体系现状研究分析”</w:t>
      </w:r>
    </w:p>
    <w:p>
      <w:pPr>
        <w:ind w:left="0" w:right="0" w:firstLine="560"/>
        <w:spacing w:before="450" w:after="450" w:line="312" w:lineRule="auto"/>
      </w:pPr>
      <w:r>
        <w:rPr>
          <w:rFonts w:ascii="宋体" w:hAnsi="宋体" w:eastAsia="宋体" w:cs="宋体"/>
          <w:color w:val="000"/>
          <w:sz w:val="28"/>
          <w:szCs w:val="28"/>
        </w:rPr>
        <w:t xml:space="preserve">独立院校国际经济与贸易专业课程体系现状研究分析</w:t>
      </w:r>
    </w:p>
    <w:p>
      <w:pPr>
        <w:ind w:left="0" w:right="0" w:firstLine="560"/>
        <w:spacing w:before="450" w:after="450" w:line="312" w:lineRule="auto"/>
      </w:pPr>
      <w:r>
        <w:rPr>
          <w:rFonts w:ascii="宋体" w:hAnsi="宋体" w:eastAsia="宋体" w:cs="宋体"/>
          <w:color w:val="000"/>
          <w:sz w:val="28"/>
          <w:szCs w:val="28"/>
        </w:rPr>
        <w:t xml:space="preserve">据统计，截止202_年，全国高校中国际经济与贸易专业点就有561个，专业过多过泛日趋严重，也带来了一些衍生的问题。例如在课程体系建设这一块，独立院校未能把握新世纪的国贸人才需要，在人才培养和课程设置方面存在着：拔尖人才稀缺，一般人才过多，人才结构性矛盾日益突出；现代经济学理论有所加强，新兴经济理论课程更新不快；理论教学空泛，定性分析灌输较多，结合本土经济案例不够；现代化教学手段应用不够，师生教学互动研讨亟待加强等问题。</w:t>
      </w:r>
    </w:p>
    <w:p>
      <w:pPr>
        <w:ind w:left="0" w:right="0" w:firstLine="560"/>
        <w:spacing w:before="450" w:after="450" w:line="312" w:lineRule="auto"/>
      </w:pPr>
      <w:r>
        <w:rPr>
          <w:rFonts w:ascii="宋体" w:hAnsi="宋体" w:eastAsia="宋体" w:cs="宋体"/>
          <w:color w:val="000"/>
          <w:sz w:val="28"/>
          <w:szCs w:val="28"/>
        </w:rPr>
        <w:t xml:space="preserve">一、独立院校国贸专业课程体系的成果</w:t>
      </w:r>
    </w:p>
    <w:p>
      <w:pPr>
        <w:ind w:left="0" w:right="0" w:firstLine="560"/>
        <w:spacing w:before="450" w:after="450" w:line="312" w:lineRule="auto"/>
      </w:pPr>
      <w:r>
        <w:rPr>
          <w:rFonts w:ascii="宋体" w:hAnsi="宋体" w:eastAsia="宋体" w:cs="宋体"/>
          <w:color w:val="000"/>
          <w:sz w:val="28"/>
          <w:szCs w:val="28"/>
        </w:rPr>
        <w:t xml:space="preserve">纵观国内各大高校以及独立院校国贸专业的培养目标设置，现已基本形成一类是以对外经济贸易大学为代表的综合性外经贸人才培养目标，其偏重国际贸易实务。另一类是以南开大学为代表的偏重研究型人才培养目标。由这两类目标的设定我们可总结出，高校及独立院校已看到国际人才的特色需要，即理论与实践缺一不可。</w:t>
      </w:r>
    </w:p>
    <w:p>
      <w:pPr>
        <w:ind w:left="0" w:right="0" w:firstLine="560"/>
        <w:spacing w:before="450" w:after="450" w:line="312" w:lineRule="auto"/>
      </w:pPr>
      <w:r>
        <w:rPr>
          <w:rFonts w:ascii="宋体" w:hAnsi="宋体" w:eastAsia="宋体" w:cs="宋体"/>
          <w:color w:val="000"/>
          <w:sz w:val="28"/>
          <w:szCs w:val="28"/>
        </w:rPr>
        <w:t xml:space="preserve">就湖南农业大学东方科技学院而言，在其经管学部之下的国贸专业，理论课程包括西方经济学（微观）、西方经济学（宏观）、货币银行学、财政学、世界贸易组织、农产品贸易、对外贸易概论、国际经济学等；实践课程包括国际贸易实务、海关实务、国际结算、外贸函电等。相比以前只有理论课而言，现在的课程设置已增加了很多实践教学内容，包括理论课上教师也会适当结合国际贸易实例，来增强学生的实务感。</w:t>
      </w:r>
    </w:p>
    <w:p>
      <w:pPr>
        <w:ind w:left="0" w:right="0" w:firstLine="560"/>
        <w:spacing w:before="450" w:after="450" w:line="312" w:lineRule="auto"/>
      </w:pPr>
      <w:r>
        <w:rPr>
          <w:rFonts w:ascii="宋体" w:hAnsi="宋体" w:eastAsia="宋体" w:cs="宋体"/>
          <w:color w:val="000"/>
          <w:sz w:val="28"/>
          <w:szCs w:val="28"/>
        </w:rPr>
        <w:t xml:space="preserve">再例如国内知名院校浙江大学，其国贸专业在经过摸索和实践之下，逐步形成了自己的特色：第一，其探索和实践“厚基础、强理论、研究型、国际化”为特征的重点高校经济学卓越人才培养模式；第二，其明确国贸专业的基础骨干课程，依据国际前沿和本土重大现实问题，优化调整课程内容和本土案例教学，实现了课程大纲、教材、内容和考评“四统一” ；第三，建立了经济学科基础骨干课程绩点、竞赛获奖和科学论文发表相结合的人才甄别选拔机制和免试研究生、出国交流优先推荐的激励引导机制。第四，分类指导，因材施教，强化课外阅读、seminar和前沿讲座。以上举措切实保证了该校国贸专业优秀人才的培养。</w:t>
      </w:r>
    </w:p>
    <w:p>
      <w:pPr>
        <w:ind w:left="0" w:right="0" w:firstLine="560"/>
        <w:spacing w:before="450" w:after="450" w:line="312" w:lineRule="auto"/>
      </w:pPr>
      <w:r>
        <w:rPr>
          <w:rFonts w:ascii="宋体" w:hAnsi="宋体" w:eastAsia="宋体" w:cs="宋体"/>
          <w:color w:val="000"/>
          <w:sz w:val="28"/>
          <w:szCs w:val="28"/>
        </w:rPr>
        <w:t xml:space="preserve">二、独立院校国贸专业课程体系的问题</w:t>
      </w:r>
    </w:p>
    <w:p>
      <w:pPr>
        <w:ind w:left="0" w:right="0" w:firstLine="560"/>
        <w:spacing w:before="450" w:after="450" w:line="312" w:lineRule="auto"/>
      </w:pPr>
      <w:r>
        <w:rPr>
          <w:rFonts w:ascii="宋体" w:hAnsi="宋体" w:eastAsia="宋体" w:cs="宋体"/>
          <w:color w:val="000"/>
          <w:sz w:val="28"/>
          <w:szCs w:val="28"/>
        </w:rPr>
        <w:t xml:space="preserve">1.“学科中心型”局限性日趋凸显</w:t>
      </w:r>
    </w:p>
    <w:p>
      <w:pPr>
        <w:ind w:left="0" w:right="0" w:firstLine="560"/>
        <w:spacing w:before="450" w:after="450" w:line="312" w:lineRule="auto"/>
      </w:pPr>
      <w:r>
        <w:rPr>
          <w:rFonts w:ascii="宋体" w:hAnsi="宋体" w:eastAsia="宋体" w:cs="宋体"/>
          <w:color w:val="000"/>
          <w:sz w:val="28"/>
          <w:szCs w:val="28"/>
        </w:rPr>
        <w:t xml:space="preserve">所谓学科中心型，即以学科知识传授为主线,强调打牢基础理论知识,拓宽专业口径,注重理论素质教育,培养学生朝国贸专业理论研究型的方向发展。按照这一课程体系培养的学生,实践能力低,难以适应国际经济贸易岗位的实际需要。</w:t>
      </w:r>
    </w:p>
    <w:p>
      <w:pPr>
        <w:ind w:left="0" w:right="0" w:firstLine="560"/>
        <w:spacing w:before="450" w:after="450" w:line="312" w:lineRule="auto"/>
      </w:pPr>
      <w:r>
        <w:rPr>
          <w:rFonts w:ascii="宋体" w:hAnsi="宋体" w:eastAsia="宋体" w:cs="宋体"/>
          <w:color w:val="000"/>
          <w:sz w:val="28"/>
          <w:szCs w:val="28"/>
        </w:rPr>
        <w:t xml:space="preserve">湖南农业大学东方科技学院已经逐步认识实践环节的重要性，并在近年人才培养模式、专业课程设置上有所突破，但是仍有改善的空间。该校的课程设置可归于此类学科中心型，即实践环节还可继续增强。例如，可增加银行实务课程或者实践环节。国贸专业毕业生有相当一部分将去往各大银行工作，虽然学生在校期间接触过相关知识，但是遇到实际问题往往不能很好地解决。例如学生在国际贸易实务课程中学习了各种贸易术语，但工作中一旦碰到，却不能很好地掌握各种术语的区别，印象仍停留在学校考试之前的死记硬背上，这样很容易混淆知识，从而造成工作失误。若能在假期组织有意愿的同学去实地考察，最好是在银行实习一段时间，那么教学效果将大大提高。当然，这需要学校提供诸如此类的社会资源。</w:t>
      </w:r>
    </w:p>
    <w:p>
      <w:pPr>
        <w:ind w:left="0" w:right="0" w:firstLine="560"/>
        <w:spacing w:before="450" w:after="450" w:line="312" w:lineRule="auto"/>
      </w:pPr>
      <w:r>
        <w:rPr>
          <w:rFonts w:ascii="宋体" w:hAnsi="宋体" w:eastAsia="宋体" w:cs="宋体"/>
          <w:color w:val="000"/>
          <w:sz w:val="28"/>
          <w:szCs w:val="28"/>
        </w:rPr>
        <w:t xml:space="preserve">2.“岗位应用型“体系问题并存</w:t>
      </w:r>
    </w:p>
    <w:p>
      <w:pPr>
        <w:ind w:left="0" w:right="0" w:firstLine="560"/>
        <w:spacing w:before="450" w:after="450" w:line="312" w:lineRule="auto"/>
      </w:pPr>
      <w:r>
        <w:rPr>
          <w:rFonts w:ascii="宋体" w:hAnsi="宋体" w:eastAsia="宋体" w:cs="宋体"/>
          <w:color w:val="000"/>
          <w:sz w:val="28"/>
          <w:szCs w:val="28"/>
        </w:rPr>
        <w:t xml:space="preserve">在国外职业培训教学模式的影响下, 现在很多国内独立院校于20世纪80年代末开始，逐渐流行起“岗位应用型”课程体系。该体系的基本特点是:以特定岗位实际需要的专门技能为中心,以该专门技能所需的实用知识为基础,强调实践操作能力和劳动态度的培养。</w:t>
      </w:r>
    </w:p>
    <w:p>
      <w:pPr>
        <w:ind w:left="0" w:right="0" w:firstLine="560"/>
        <w:spacing w:before="450" w:after="450" w:line="312" w:lineRule="auto"/>
      </w:pPr>
      <w:r>
        <w:rPr>
          <w:rFonts w:ascii="宋体" w:hAnsi="宋体" w:eastAsia="宋体" w:cs="宋体"/>
          <w:color w:val="000"/>
          <w:sz w:val="28"/>
          <w:szCs w:val="28"/>
        </w:rPr>
        <w:t xml:space="preserve">这种课程体系的弊端也显而易见，首先，在此种培养目标之下成长起来的学生，理论水平及其有限，专业知识不扎实。虽然在一定程度上能够满足就业的需要，但是会导致我国学术型、研究型人才的缺乏；第二，此种课程体系的设置对相关独立院校有较高的要求，并不是每所学校都有足够的资金构建这些课程所需要的平台，例如修建规模大且完善的实验模拟室；都有足够的经历和时间去聘请实践经验丰富的教师等等；第三，就业若得不到充分的保证，学生对此种模式的信任感会逐步缺失。</w:t>
      </w:r>
    </w:p>
    <w:p>
      <w:pPr>
        <w:ind w:left="0" w:right="0" w:firstLine="560"/>
        <w:spacing w:before="450" w:after="450" w:line="312" w:lineRule="auto"/>
      </w:pPr>
      <w:r>
        <w:rPr>
          <w:rFonts w:ascii="宋体" w:hAnsi="宋体" w:eastAsia="宋体" w:cs="宋体"/>
          <w:color w:val="000"/>
          <w:sz w:val="28"/>
          <w:szCs w:val="28"/>
        </w:rPr>
        <w:t xml:space="preserve">三、独立院校国贸专业课程体系的发展趋势</w:t>
      </w:r>
    </w:p>
    <w:p>
      <w:pPr>
        <w:ind w:left="0" w:right="0" w:firstLine="560"/>
        <w:spacing w:before="450" w:after="450" w:line="312" w:lineRule="auto"/>
      </w:pPr>
      <w:r>
        <w:rPr>
          <w:rFonts w:ascii="宋体" w:hAnsi="宋体" w:eastAsia="宋体" w:cs="宋体"/>
          <w:color w:val="000"/>
          <w:sz w:val="28"/>
          <w:szCs w:val="28"/>
        </w:rPr>
        <w:t xml:space="preserve">第一，课程体系的设置将更加适应提高开放型经济水平的要求。党的十七大以来，深入贯彻落实科学发展观，是全面建设小康社会的根本要求。在国际经贸活动中，既要进一步扩大开放度，更要提高开放型经济的水平。为提高开放型经济水平，一系列关于对外经贸战略的重大调整和部署，如“转变外贸发展方式”、“调整进出口结构”、“发展服务贸易”、“引进来与走出去”等，都应在国际经贸专业人才培养的课程体系设置中得到体现，以适应我国对外经贸活动和国民经济又好又快发展的需要。</w:t>
      </w:r>
    </w:p>
    <w:p>
      <w:pPr>
        <w:ind w:left="0" w:right="0" w:firstLine="560"/>
        <w:spacing w:before="450" w:after="450" w:line="312" w:lineRule="auto"/>
      </w:pPr>
      <w:r>
        <w:rPr>
          <w:rFonts w:ascii="宋体" w:hAnsi="宋体" w:eastAsia="宋体" w:cs="宋体"/>
          <w:color w:val="000"/>
          <w:sz w:val="28"/>
          <w:szCs w:val="28"/>
        </w:rPr>
        <w:t xml:space="preserve">第二，课程体系的设置必须走国际化、复合型的人才培养之路。经济学要从面向世界、面向未来、面向现代化的高度确定人才培养的目标，而国际经贸专业的人才培养具有强烈的国际化背景，“三个面向”的要求更具典型性。当今世界纷繁复杂，经济运行中的不可预见因素增多，这就要求国际经贸专业培养出的人才不仅具有国际视野和从事国际经贸活动的专门技能，还必须善于战略思维和具有理论功底扎实的复合知识。国际化和复合型互为依托，二者兼容互动，是国际经贸人才培养的时代要求。</w:t>
      </w:r>
    </w:p>
    <w:p>
      <w:pPr>
        <w:ind w:left="0" w:right="0" w:firstLine="560"/>
        <w:spacing w:before="450" w:after="450" w:line="312" w:lineRule="auto"/>
      </w:pPr>
      <w:r>
        <w:rPr>
          <w:rFonts w:ascii="宋体" w:hAnsi="宋体" w:eastAsia="宋体" w:cs="宋体"/>
          <w:color w:val="000"/>
          <w:sz w:val="28"/>
          <w:szCs w:val="28"/>
        </w:rPr>
        <w:t xml:space="preserve">第三，必须强力推进教学改革与创新。适应建设人力资源强国和教育强国的需要，大力推进教学改革与创新，是各大高校面临的共性任务。国际经贸专业建设的主旨是为提升我国开放型经济水平培养国际化、复合型的人才，教学改革与创新尤为重要。在课程设置方面，既要夯实经济学、管理学以及法学等学科的基础理论，又要强化定量分析的能力；教学内容应充分反映经济全球化的影响，反映WTO等国际经济组织与法规惯例、电子商务、知识产权保护、跨国公司的发展态势等；要改变传统的教学方法和手段，增加案例教学、讨论式教学、经济实验方法以及信息技术的应用等；人才培养的途径应多样化，如采用“双学位”、“本硕连读”、“双语教学实验班”、“国际合作培养”等多种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2024-11-25T07:58:09+08:00</dcterms:created>
  <dcterms:modified xsi:type="dcterms:W3CDTF">2024-11-25T07:58:09+08:00</dcterms:modified>
</cp:coreProperties>
</file>

<file path=docProps/custom.xml><?xml version="1.0" encoding="utf-8"?>
<Properties xmlns="http://schemas.openxmlformats.org/officeDocument/2006/custom-properties" xmlns:vt="http://schemas.openxmlformats.org/officeDocument/2006/docPropsVTypes"/>
</file>