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w:t>
      </w:r>
      <w:bookmarkEnd w:id="1"/>
    </w:p>
    <w:p>
      <w:pPr>
        <w:jc w:val="center"/>
        <w:spacing w:before="0" w:after="450"/>
      </w:pPr>
      <w:r>
        <w:rPr>
          <w:rFonts w:ascii="Arial" w:hAnsi="Arial" w:eastAsia="Arial" w:cs="Arial"/>
          <w:color w:val="999999"/>
          <w:sz w:val="20"/>
          <w:szCs w:val="20"/>
        </w:rPr>
        <w:t xml:space="preserve">来源：网络  作者：星海浩瀚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社会宏观与微观的经济发展都离不开科学化的经济管理,而客观经济环境和形势的不断更新对经济管理也提出相应的新要求。下面是范文网小编为大家整理的经济管理专业毕业论文，供大家参考。 经济管理专业毕业论文篇一 事业单位经济管理目标思考 经济管理专业...</w:t>
      </w:r>
    </w:p>
    <w:p>
      <w:pPr>
        <w:ind w:left="0" w:right="0" w:firstLine="560"/>
        <w:spacing w:before="450" w:after="450" w:line="312" w:lineRule="auto"/>
      </w:pPr>
      <w:r>
        <w:rPr>
          <w:rFonts w:ascii="宋体" w:hAnsi="宋体" w:eastAsia="宋体" w:cs="宋体"/>
          <w:color w:val="000"/>
          <w:sz w:val="28"/>
          <w:szCs w:val="28"/>
        </w:rPr>
        <w:t xml:space="preserve">社会宏观与微观的经济发展都离不开科学化的经济管理,而客观经济环境和形势的不断更新对经济管理也提出相应的新要求。下面是范文网小编为大家整理的经济管理专业毕业论文，供大家参考。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[1]石红梅.论新形势下事业单位经济管理的目标[J].现代经济信息,202_;24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[2]张娜.新形势下事业单位经济管理目标初探[J].科技视界,202_;13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[1]赵伟.浅谈现代企业经济管理中的问题及对策[J].经营管理者，202_-04，(11)：278-279.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[2]崔丽.新形势下中小企业经济管理背景分析[J].经营管理者，202_-07，(8)：365-366.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[3]吴岩.新形势下企业经济管理的创新策略[J].才智，202_，13(11)：489-490.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[4]郭小妍.企业经济管理中柔性管理的运用[J].经营管理者，202_-05，(7)：548-549.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[5]饶晓虹.讨论企业经济管理中柔性管理的作用[J].经营管理者，202_-18，(10)：290-291.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[6]刘剑.企业经济管理中柔性管理的重要作用[J].财经界(学术版)，202_-14，(06)：157-158.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2025-04-28T20:15:48+08:00</dcterms:created>
  <dcterms:modified xsi:type="dcterms:W3CDTF">2025-04-28T20:15:48+08:00</dcterms:modified>
</cp:coreProperties>
</file>

<file path=docProps/custom.xml><?xml version="1.0" encoding="utf-8"?>
<Properties xmlns="http://schemas.openxmlformats.org/officeDocument/2006/custom-properties" xmlns:vt="http://schemas.openxmlformats.org/officeDocument/2006/docPropsVTypes"/>
</file>