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浅析中小企业民间融资</w:t>
      </w:r>
      <w:bookmarkEnd w:id="1"/>
    </w:p>
    <w:p>
      <w:pPr>
        <w:jc w:val="center"/>
        <w:spacing w:before="0" w:after="450"/>
      </w:pPr>
      <w:r>
        <w:rPr>
          <w:rFonts w:ascii="Arial" w:hAnsi="Arial" w:eastAsia="Arial" w:cs="Arial"/>
          <w:color w:val="999999"/>
          <w:sz w:val="20"/>
          <w:szCs w:val="20"/>
        </w:rPr>
        <w:t xml:space="preserve">来源：网络  作者：紫陌红颜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摘要：中小企业在国民经济中发挥着重要的作用，充当着国民经济发展的蓄水池。但由于中小企业自身的规模较小，信用问题等限制，使得他们能从 正规金融机构获得的资金是很有限的，因此，他们不能不选择正规金融资金以外的融资渠道，这样，民间融资在中小企业中...</w:t>
      </w:r>
    </w:p>
    <w:p>
      <w:pPr>
        <w:ind w:left="0" w:right="0" w:firstLine="560"/>
        <w:spacing w:before="450" w:after="450" w:line="312" w:lineRule="auto"/>
      </w:pPr>
      <w:r>
        <w:rPr>
          <w:rFonts w:ascii="宋体" w:hAnsi="宋体" w:eastAsia="宋体" w:cs="宋体"/>
          <w:color w:val="000"/>
          <w:sz w:val="28"/>
          <w:szCs w:val="28"/>
        </w:rPr>
        <w:t xml:space="preserve">摘要：中小企业在国民经济中发挥着重要的作用，充当着国民经济发展的蓄水池。但由于中小企业自身的规模较小，信用问题等限制，使得他们能从 正规金融机构获得的资金是很有限的，因此，他们不能不选择正规金融资金以外的融资渠道，这样，民间融资在中小企业中营运而生，而且，大受欢迎。但从202_年4月起，温州中小企业由于资金链断裂，出现了企业倒闭潮，很多中小企业主选择跑路，再次把中小企业民间融资推上了谈论的热潮。对此，中小企业民间融资到底该何去何从是值得我们讨论和思考的。本文通过对中小企业民间融资的可行性分析，全面了解中小企业民间融资的优势与障碍所在，并针对问题提出解决的办法，使得中小企业民间融资能顺利进行，保障中小企业融资权益，实现中小企业资金链的多元化发展和融资的稳定性，使得中小企业能更好的生存和发展，发挥其在国民经济中的作用，促进国民经济的健康繁荣发展。</w:t>
      </w:r>
    </w:p>
    <w:p>
      <w:pPr>
        <w:ind w:left="0" w:right="0" w:firstLine="560"/>
        <w:spacing w:before="450" w:after="450" w:line="312" w:lineRule="auto"/>
      </w:pPr>
      <w:r>
        <w:rPr>
          <w:rFonts w:ascii="宋体" w:hAnsi="宋体" w:eastAsia="宋体" w:cs="宋体"/>
          <w:color w:val="000"/>
          <w:sz w:val="28"/>
          <w:szCs w:val="28"/>
        </w:rPr>
        <w:t xml:space="preserve">关键词：中小企业;民间融资;温州“跑路”公司</w:t>
      </w:r>
    </w:p>
    <w:p>
      <w:pPr>
        <w:ind w:left="0" w:right="0" w:firstLine="560"/>
        <w:spacing w:before="450" w:after="450" w:line="312" w:lineRule="auto"/>
      </w:pPr>
      <w:r>
        <w:rPr>
          <w:rFonts w:ascii="宋体" w:hAnsi="宋体" w:eastAsia="宋体" w:cs="宋体"/>
          <w:color w:val="000"/>
          <w:sz w:val="28"/>
          <w:szCs w:val="28"/>
        </w:rPr>
        <w:t xml:space="preserve">一、民间融资的定义</w:t>
      </w:r>
    </w:p>
    <w:p>
      <w:pPr>
        <w:ind w:left="0" w:right="0" w:firstLine="560"/>
        <w:spacing w:before="450" w:after="450" w:line="312" w:lineRule="auto"/>
      </w:pPr>
      <w:r>
        <w:rPr>
          <w:rFonts w:ascii="宋体" w:hAnsi="宋体" w:eastAsia="宋体" w:cs="宋体"/>
          <w:color w:val="000"/>
          <w:sz w:val="28"/>
          <w:szCs w:val="28"/>
        </w:rPr>
        <w:t xml:space="preserve">民间融资是相区别于向合法金融机构进行融资，通过支付相对较高的利息以获取货币资金的一种渠道、手段，同时，民间融资并不被国家所认可、批准。根据这个定义而言，发生在企业间的正常商业信用是不包括在其范围内的。但是在超出商业信用正常约定时间，并且会产生利息时，这种情况下就已经超出了正常的商业信用范围而属于民间融资了。所有的没有经过正式注册登记的，也就是说在央行控制范围之外的各种金融形式都统统划分到民间融资范畴。民间融资由于其方便灵活、融资主体多元以及利率可变程度高等特点，受到许多筹资者的亲睐。</w:t>
      </w:r>
    </w:p>
    <w:p>
      <w:pPr>
        <w:ind w:left="0" w:right="0" w:firstLine="560"/>
        <w:spacing w:before="450" w:after="450" w:line="312" w:lineRule="auto"/>
      </w:pPr>
      <w:r>
        <w:rPr>
          <w:rFonts w:ascii="宋体" w:hAnsi="宋体" w:eastAsia="宋体" w:cs="宋体"/>
          <w:color w:val="000"/>
          <w:sz w:val="28"/>
          <w:szCs w:val="28"/>
        </w:rPr>
        <w:t xml:space="preserve">二、中小企业民间融资面临的问题</w:t>
      </w:r>
    </w:p>
    <w:p>
      <w:pPr>
        <w:ind w:left="0" w:right="0" w:firstLine="560"/>
        <w:spacing w:before="450" w:after="450" w:line="312" w:lineRule="auto"/>
      </w:pPr>
      <w:r>
        <w:rPr>
          <w:rFonts w:ascii="宋体" w:hAnsi="宋体" w:eastAsia="宋体" w:cs="宋体"/>
          <w:color w:val="000"/>
          <w:sz w:val="28"/>
          <w:szCs w:val="28"/>
        </w:rPr>
        <w:t xml:space="preserve">（一）民间融资尚未得到国家法律的保护</w:t>
      </w:r>
    </w:p>
    <w:p>
      <w:pPr>
        <w:ind w:left="0" w:right="0" w:firstLine="560"/>
        <w:spacing w:before="450" w:after="450" w:line="312" w:lineRule="auto"/>
      </w:pPr>
      <w:r>
        <w:rPr>
          <w:rFonts w:ascii="宋体" w:hAnsi="宋体" w:eastAsia="宋体" w:cs="宋体"/>
          <w:color w:val="000"/>
          <w:sz w:val="28"/>
          <w:szCs w:val="28"/>
        </w:rPr>
        <w:t xml:space="preserve">鉴于受传统观念以及某些案例的影响，民间融资往往被人们称之为灰色金融。虽然近年来在我国市场上发生过一些有关民间金融的违法案例，但不能因为这些案例的产生，就全盘否定民间融资。随着我国改革发展的不断深入，我国的民间融资市场也随之取得了一定的发展，但目前仍仅仅只是处于初级阶段，各项相关法律法规还十分不健全，最主要的是民间金融组织未被国家认可，无法获得法律的有效保障。一旦出现有关问题，就很难通过法律手段来维护相关利益人的合法权益。</w:t>
      </w:r>
    </w:p>
    <w:p>
      <w:pPr>
        <w:ind w:left="0" w:right="0" w:firstLine="560"/>
        <w:spacing w:before="450" w:after="450" w:line="312" w:lineRule="auto"/>
      </w:pPr>
      <w:r>
        <w:rPr>
          <w:rFonts w:ascii="宋体" w:hAnsi="宋体" w:eastAsia="宋体" w:cs="宋体"/>
          <w:color w:val="000"/>
          <w:sz w:val="28"/>
          <w:szCs w:val="28"/>
        </w:rPr>
        <w:t xml:space="preserve">（二）民间融资会影响国家宏观经济调控</w:t>
      </w:r>
    </w:p>
    <w:p>
      <w:pPr>
        <w:ind w:left="0" w:right="0" w:firstLine="560"/>
        <w:spacing w:before="450" w:after="450" w:line="312" w:lineRule="auto"/>
      </w:pPr>
      <w:r>
        <w:rPr>
          <w:rFonts w:ascii="宋体" w:hAnsi="宋体" w:eastAsia="宋体" w:cs="宋体"/>
          <w:color w:val="000"/>
          <w:sz w:val="28"/>
          <w:szCs w:val="28"/>
        </w:rPr>
        <w:t xml:space="preserve">（三）民间金融存在信用风险，容易产生经济纠纷</w:t>
      </w:r>
    </w:p>
    <w:p>
      <w:pPr>
        <w:ind w:left="0" w:right="0" w:firstLine="560"/>
        <w:spacing w:before="450" w:after="450" w:line="312" w:lineRule="auto"/>
      </w:pPr>
      <w:r>
        <w:rPr>
          <w:rFonts w:ascii="宋体" w:hAnsi="宋体" w:eastAsia="宋体" w:cs="宋体"/>
          <w:color w:val="000"/>
          <w:sz w:val="28"/>
          <w:szCs w:val="28"/>
        </w:rPr>
        <w:t xml:space="preserve">民间借贷的一个显著特点就是用于放贷的这些资金很可能是通过亲朋好友等共同筹集的，相对规模有限，难以有效抵御信贷风险。与此同时，民间借贷普遍存在口头协议的方式，并且对于借贷期限以及相关利率问题都是由相关当事人自行协商决定，缺乏相应的法律依据，因此不被法律所保障。同时，由于民间融资的借贷双方自身存在较大的不确定性，因此对于民间融资的信用水平也就很难确定。在这种实际因素的影响下，民间融资就存在着一定的信用风险，并且很容易导致经济纠纷。</w:t>
      </w:r>
    </w:p>
    <w:p>
      <w:pPr>
        <w:ind w:left="0" w:right="0" w:firstLine="560"/>
        <w:spacing w:before="450" w:after="450" w:line="312" w:lineRule="auto"/>
      </w:pPr>
      <w:r>
        <w:rPr>
          <w:rFonts w:ascii="宋体" w:hAnsi="宋体" w:eastAsia="宋体" w:cs="宋体"/>
          <w:color w:val="000"/>
          <w:sz w:val="28"/>
          <w:szCs w:val="28"/>
        </w:rPr>
        <w:t xml:space="preserve">三、 中小企业民间融资的原因分析</w:t>
      </w:r>
    </w:p>
    <w:p>
      <w:pPr>
        <w:ind w:left="0" w:right="0" w:firstLine="560"/>
        <w:spacing w:before="450" w:after="450" w:line="312" w:lineRule="auto"/>
      </w:pPr>
      <w:r>
        <w:rPr>
          <w:rFonts w:ascii="宋体" w:hAnsi="宋体" w:eastAsia="宋体" w:cs="宋体"/>
          <w:color w:val="000"/>
          <w:sz w:val="28"/>
          <w:szCs w:val="28"/>
        </w:rPr>
        <w:t xml:space="preserve">（一）中小企业的生存现状及面临的问题</w:t>
      </w:r>
    </w:p>
    <w:p>
      <w:pPr>
        <w:ind w:left="0" w:right="0" w:firstLine="560"/>
        <w:spacing w:before="450" w:after="450" w:line="312" w:lineRule="auto"/>
      </w:pPr>
      <w:r>
        <w:rPr>
          <w:rFonts w:ascii="宋体" w:hAnsi="宋体" w:eastAsia="宋体" w:cs="宋体"/>
          <w:color w:val="000"/>
          <w:sz w:val="28"/>
          <w:szCs w:val="28"/>
        </w:rPr>
        <w:t xml:space="preserve">（二）中小企业民间融资的必要性</w:t>
      </w:r>
    </w:p>
    <w:p>
      <w:pPr>
        <w:ind w:left="0" w:right="0" w:firstLine="560"/>
        <w:spacing w:before="450" w:after="450" w:line="312" w:lineRule="auto"/>
      </w:pPr>
      <w:r>
        <w:rPr>
          <w:rFonts w:ascii="宋体" w:hAnsi="宋体" w:eastAsia="宋体" w:cs="宋体"/>
          <w:color w:val="000"/>
          <w:sz w:val="28"/>
          <w:szCs w:val="28"/>
        </w:rPr>
        <w:t xml:space="preserve">一般来说，中小企业固定资产相对较少，难以在银行通过抵押的方式获取足够的资金需求，与此同时，中小企业较可能发生逃费从而导致银行债务悬空的现象发生，信用度相对较低。基于上述实际因素，中小企业在银行信贷方面会有所受限。而且银行信贷收费多并且手续繁杂，对于企业急需获取周转资金来说，可能无法起到实际的效果。这也与我国目前尚未有专门的中小企业服务管理机构有关，如类似于中小企业担保机构以及信用评级机构等等。基于上述几点因素的共同影响，中小企业民间融资就显得十分必要。一旦没有了民间融资的资金支持，很多中小企业都将面临着资金链断裂的问题，很可能使得这些企业无法正常生产运营。</w:t>
      </w:r>
    </w:p>
    <w:p>
      <w:pPr>
        <w:ind w:left="0" w:right="0" w:firstLine="560"/>
        <w:spacing w:before="450" w:after="450" w:line="312" w:lineRule="auto"/>
      </w:pPr>
      <w:r>
        <w:rPr>
          <w:rFonts w:ascii="宋体" w:hAnsi="宋体" w:eastAsia="宋体" w:cs="宋体"/>
          <w:color w:val="000"/>
          <w:sz w:val="28"/>
          <w:szCs w:val="28"/>
        </w:rPr>
        <w:t xml:space="preserve">（三）民间融资对中小企业的吸引力</w:t>
      </w:r>
    </w:p>
    <w:p>
      <w:pPr>
        <w:ind w:left="0" w:right="0" w:firstLine="560"/>
        <w:spacing w:before="450" w:after="450" w:line="312" w:lineRule="auto"/>
      </w:pPr>
      <w:r>
        <w:rPr>
          <w:rFonts w:ascii="宋体" w:hAnsi="宋体" w:eastAsia="宋体" w:cs="宋体"/>
          <w:color w:val="000"/>
          <w:sz w:val="28"/>
          <w:szCs w:val="28"/>
        </w:rPr>
        <w:t xml:space="preserve">目前，我国民间融资有个显著特征就是规模相对较大。中国人民银行此前对我国浙江省的400多家私营企业就其融资问题开展过相关调查，结果显示这些企业的间接融资比例居然高达80%以上，并且在这部分融资中，民间融资就占到了20%以上。这一数据显示，对于私营企业来说，民间融资对于其的重要性不可忽视，是一个十分依赖的资金获取渠道。与此同时，民间成本具有一定的交易成本优势，鉴于民间成本双方接触相对频繁，民间融资组织能花费较低的成本搜集举债人或举债单位的各方面信息，及时掌握企业的贷款风险并采取相应措施。基于此，民间融资还有另一个显著的特征就是借贷程序相对简单，没有复杂而漫长的操作程序，使其更具有灵活性。而且，在民间融资过程中，借贷双方可以就利率等做出合理的创新和变通。基于以上几点，民间融资对于我国中小企业来说具有相对较大的吸引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我国现阶段的经济发展过程中，中小企业由于自身固有的限制，一直面临着融资瓶颈，而民间融资本身就是一把双刃剑，如果其作用发挥得好，将极大的解决中小企业融资困难问题，打开中小企业融资瓶颈，促进中小企业的发展，更好的发挥中小企业在国民经济中的作用，促进国民经济实现又好又快发展。同时，在不健全的市场经济条件下，民间融资具有一定的缺陷，为了更好的发挥其在市场经济条件下的作用，需要社会各个方面的努力，中小企业要壮大自身实力，增强自身信用，自觉维护民间融资市场秩序;金融机构要创新金融产品，增加对中小企业的融资支持，实现双赢;国家要从法律层面规范民间融资市场，在承认民间融资市场合法化的同时，积极引导民间融资市场的规范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[2]陆岷峰，张惠.企业融资与民间资金对接渠道建设研究[J].江西财经大学学报，202_（01）.</w:t>
      </w:r>
    </w:p>
    <w:p>
      <w:pPr>
        <w:ind w:left="0" w:right="0" w:firstLine="560"/>
        <w:spacing w:before="450" w:after="450" w:line="312" w:lineRule="auto"/>
      </w:pPr>
      <w:r>
        <w:rPr>
          <w:rFonts w:ascii="宋体" w:hAnsi="宋体" w:eastAsia="宋体" w:cs="宋体"/>
          <w:color w:val="000"/>
          <w:sz w:val="28"/>
          <w:szCs w:val="28"/>
        </w:rPr>
        <w:t xml:space="preserve">[3]林淑乐，张沙琪，杨丰栗.后金融危机时代下中小企业融资与非正规金融[J].财会研究，202_（04）.</w:t>
      </w:r>
    </w:p>
    <w:p>
      <w:pPr>
        <w:ind w:left="0" w:right="0" w:firstLine="560"/>
        <w:spacing w:before="450" w:after="450" w:line="312" w:lineRule="auto"/>
      </w:pPr>
      <w:r>
        <w:rPr>
          <w:rFonts w:ascii="宋体" w:hAnsi="宋体" w:eastAsia="宋体" w:cs="宋体"/>
          <w:color w:val="000"/>
          <w:sz w:val="28"/>
          <w:szCs w:val="28"/>
        </w:rPr>
        <w:t xml:space="preserve">[5] Yem israch K ifle， Sm all and M ed ium - S ize Compan ies K ey to Am ericanM anufacturing Sectors’ Su ccess，202_.</w:t>
      </w:r>
    </w:p>
    <w:p>
      <w:pPr>
        <w:ind w:left="0" w:right="0" w:firstLine="560"/>
        <w:spacing w:before="450" w:after="450" w:line="312" w:lineRule="auto"/>
      </w:pPr>
      <w:r>
        <w:rPr>
          <w:rFonts w:ascii="宋体" w:hAnsi="宋体" w:eastAsia="宋体" w:cs="宋体"/>
          <w:color w:val="000"/>
          <w:sz w:val="28"/>
          <w:szCs w:val="28"/>
        </w:rPr>
        <w:t xml:space="preserve">[6] SJose Lopez-Gracia，Cristina Aybar-Arias. An Empirical Approach to the Financial Behaviour of Small and Medium Sized Companies[J]. Small Business Economics， 202_，14（1）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2025-04-06T11:06:49+08:00</dcterms:created>
  <dcterms:modified xsi:type="dcterms:W3CDTF">2025-04-06T11:06:49+08:00</dcterms:modified>
</cp:coreProperties>
</file>

<file path=docProps/custom.xml><?xml version="1.0" encoding="utf-8"?>
<Properties xmlns="http://schemas.openxmlformats.org/officeDocument/2006/custom-properties" xmlns:vt="http://schemas.openxmlformats.org/officeDocument/2006/docPropsVTypes"/>
</file>