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浅析当前中国经济形势与政策选择</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[摘要]本文通过分析当前世界经济危机形势下中国经济暴露出来的问题,指出经济进一步发展必须要通过调整结构,走政府推动和经济自主增长相结合的模式,同时提出了今后经济发展的一些政策措施。 [关键词]经济危机;结构调整;政策措施 一、当前中国经济形...</w:t>
      </w:r>
    </w:p>
    <w:p>
      <w:pPr>
        <w:ind w:left="0" w:right="0" w:firstLine="560"/>
        <w:spacing w:before="450" w:after="450" w:line="312" w:lineRule="auto"/>
      </w:pPr>
      <w:r>
        <w:rPr>
          <w:rFonts w:ascii="宋体" w:hAnsi="宋体" w:eastAsia="宋体" w:cs="宋体"/>
          <w:color w:val="000"/>
          <w:sz w:val="28"/>
          <w:szCs w:val="28"/>
        </w:rPr>
        <w:t xml:space="preserve">[摘要]本文通过分析当前世界经济危机形势下中国经济暴露出来的问题,指出经济进一步发展必须要通过调整结构,走政府推动和经济自主增长相结合的模式,同时提出了今后经济发展的一些政策措施。</w:t>
      </w:r>
    </w:p>
    <w:p>
      <w:pPr>
        <w:ind w:left="0" w:right="0" w:firstLine="560"/>
        <w:spacing w:before="450" w:after="450" w:line="312" w:lineRule="auto"/>
      </w:pPr>
      <w:r>
        <w:rPr>
          <w:rFonts w:ascii="宋体" w:hAnsi="宋体" w:eastAsia="宋体" w:cs="宋体"/>
          <w:color w:val="000"/>
          <w:sz w:val="28"/>
          <w:szCs w:val="28"/>
        </w:rPr>
        <w:t xml:space="preserve">[关键词]经济危机;结构调整;政策措施</w:t>
      </w:r>
    </w:p>
    <w:p>
      <w:pPr>
        <w:ind w:left="0" w:right="0" w:firstLine="560"/>
        <w:spacing w:before="450" w:after="450" w:line="312" w:lineRule="auto"/>
      </w:pPr>
      <w:r>
        <w:rPr>
          <w:rFonts w:ascii="宋体" w:hAnsi="宋体" w:eastAsia="宋体" w:cs="宋体"/>
          <w:color w:val="000"/>
          <w:sz w:val="28"/>
          <w:szCs w:val="28"/>
        </w:rPr>
        <w:t xml:space="preserve">一、当前中国经济形势</w:t>
      </w:r>
    </w:p>
    <w:p>
      <w:pPr>
        <w:ind w:left="0" w:right="0" w:firstLine="560"/>
        <w:spacing w:before="450" w:after="450" w:line="312" w:lineRule="auto"/>
      </w:pPr>
      <w:r>
        <w:rPr>
          <w:rFonts w:ascii="宋体" w:hAnsi="宋体" w:eastAsia="宋体" w:cs="宋体"/>
          <w:color w:val="000"/>
          <w:sz w:val="28"/>
          <w:szCs w:val="28"/>
        </w:rPr>
        <w:t xml:space="preserve">202_年美国次贷危机全面爆发后,金融风暴席卷全球,世界各主要经济体实体经济遭受重创,中国经济同样也不可能完全独善其身。低端的出口加工贸易模式让沿海经济失去光泽,大量持有的美元储备资产大幅缩水贬值,高企不下的房价提前透支了城市中低收入阶层的消费需求,经济的不景气使银行房贷面临较大金融风险。面对罕见的全球经济危机,我国政府在202_年底果断推出4万亿经济刺激政策,积极扩大内需,保持物价相对稳定及国际收支相对平衡,防止危机大范围袭击中国经济。202_年在中央政府强有力的救市政策支撑下,中国经济率先反弹,达到8.7%。今年我国经济在较快回升的同时,仍然面临不少困难和问题。目前经济回升主要依靠政府投资推动的固定资产投资及其派生投资拉动,由消费和出口拉动的市场性投资增长虽然也在恢复,但比较缓慢,扩张计划中的政府投资计划完成后,内生的市场性投资能否成为新的稳定增长动力仍然存在脆弱性和不确定性,巩固经济回升态势的任务艰巨。</w:t>
      </w:r>
    </w:p>
    <w:p>
      <w:pPr>
        <w:ind w:left="0" w:right="0" w:firstLine="560"/>
        <w:spacing w:before="450" w:after="450" w:line="312" w:lineRule="auto"/>
      </w:pPr>
      <w:r>
        <w:rPr>
          <w:rFonts w:ascii="宋体" w:hAnsi="宋体" w:eastAsia="宋体" w:cs="宋体"/>
          <w:color w:val="000"/>
          <w:sz w:val="28"/>
          <w:szCs w:val="28"/>
        </w:rPr>
        <w:t xml:space="preserve">(一)政府投资拉动为主,内生性投资和消费增长动力相对不足。目前的投资需求以政府公共投资及其派生的引致性投资为主,市场性投资需求仍然没有恢复,民间投资意愿不强,在政府投资计划完成后,投资增长的持续性和经济回升的稳定性还存在一些不稳固的因素。202_年,全社会固定资产投资对内需增长的贡献率约为70%,消费对内需增长的贡献率仅为30%左右,投资与消费的比例失调比较突出。并且,当前消费需求较快增长的势头在一定的程度上得益于就业、收入分配等积极性国家调控的影响,具有一定的政策性因素,未来农村稳定增收、保持消费继续持续增长的难度较大,如果支持措施不到位,消费需求将有可能下降。经济增长的内生动力不足,经济回升的基础还不稳定、不巩固、不平衡。</w:t>
      </w:r>
    </w:p>
    <w:p>
      <w:pPr>
        <w:ind w:left="0" w:right="0" w:firstLine="560"/>
        <w:spacing w:before="450" w:after="450" w:line="312" w:lineRule="auto"/>
      </w:pPr>
      <w:r>
        <w:rPr>
          <w:rFonts w:ascii="宋体" w:hAnsi="宋体" w:eastAsia="宋体" w:cs="宋体"/>
          <w:color w:val="000"/>
          <w:sz w:val="28"/>
          <w:szCs w:val="28"/>
        </w:rPr>
        <w:t xml:space="preserve">(三)经济结构调整任务依然艰巨。积极推进经济发展方式根本性转变是我们的重要任务,但粗放发展模式至今还没有根本性改变,当前产能过剩仍然比较严重。目前我国钢铁行业产能过剩2亿吨左右,水泥行业产能过剩3.5亿吨左右,电解铝、造船、化工等也存在过剩和重复建设严重问题。特别是光伏太阳能电池、多晶硅等产能高端领域也存在这种现象。</w:t>
      </w:r>
    </w:p>
    <w:p>
      <w:pPr>
        <w:ind w:left="0" w:right="0" w:firstLine="560"/>
        <w:spacing w:before="450" w:after="450" w:line="312" w:lineRule="auto"/>
      </w:pPr>
      <w:r>
        <w:rPr>
          <w:rFonts w:ascii="宋体" w:hAnsi="宋体" w:eastAsia="宋体" w:cs="宋体"/>
          <w:color w:val="000"/>
          <w:sz w:val="28"/>
          <w:szCs w:val="28"/>
        </w:rPr>
        <w:t xml:space="preserve">(四)货币信贷快速增长可能引发的通胀问题。由于货币信货投放过大,通货膨胀预期开始形成并有进一步增强趋势。在一定条件下,它可能会引起攀比式、补偿式、预防式的消费品价格上涨。且目前信贷较大规模投放在政府主导的基础设施领域里,集中度比较高,使各类项目过于依赖银行贷款。如果管理不完善,监管不到位,信贷快速增长可能在实体经济的某些领域,造成一些新的重复建设和产能过剩,并引发资本市场和房地产市场的过度投机,从而带来金融不良资产增加的可能性。</w:t>
      </w:r>
    </w:p>
    <w:p>
      <w:pPr>
        <w:ind w:left="0" w:right="0" w:firstLine="560"/>
        <w:spacing w:before="450" w:after="450" w:line="312" w:lineRule="auto"/>
      </w:pPr>
      <w:r>
        <w:rPr>
          <w:rFonts w:ascii="宋体" w:hAnsi="宋体" w:eastAsia="宋体" w:cs="宋体"/>
          <w:color w:val="000"/>
          <w:sz w:val="28"/>
          <w:szCs w:val="28"/>
        </w:rPr>
        <w:t xml:space="preserve">二、当前应当采取的政策措施</w:t>
      </w:r>
    </w:p>
    <w:p>
      <w:pPr>
        <w:ind w:left="0" w:right="0" w:firstLine="560"/>
        <w:spacing w:before="450" w:after="450" w:line="312" w:lineRule="auto"/>
      </w:pPr>
      <w:r>
        <w:rPr>
          <w:rFonts w:ascii="宋体" w:hAnsi="宋体" w:eastAsia="宋体" w:cs="宋体"/>
          <w:color w:val="000"/>
          <w:sz w:val="28"/>
          <w:szCs w:val="28"/>
        </w:rPr>
        <w:t xml:space="preserve">202_年,我国经济发展将处于由快速回升到持续稳步发展的关键时期,要坚持把稳增长、调结构、促改革、惠民生更好地结合起来,继续实施积极的财政政策和适度宽松的货币政策,保持宏观经济政策的连续性、稳定性;同时增强政策的灵活性和针对性,逐步实现经济发展由保增长转向调结构,由政府投资驱动转向消费、投资、出口协调拉动,由政策外部驱动转向市场内部驱动。在保持经济快速回升发展势头的基础上,要更加注重提高经济增长质量和效益,要更加注重推动经济发展方式转变和经济结构调整,要更加注重推进改革开放和自主创新、增强经济增长的活力和动力。</w:t>
      </w:r>
    </w:p>
    <w:p>
      <w:pPr>
        <w:ind w:left="0" w:right="0" w:firstLine="560"/>
        <w:spacing w:before="450" w:after="450" w:line="312" w:lineRule="auto"/>
      </w:pPr>
      <w:r>
        <w:rPr>
          <w:rFonts w:ascii="宋体" w:hAnsi="宋体" w:eastAsia="宋体" w:cs="宋体"/>
          <w:color w:val="000"/>
          <w:sz w:val="28"/>
          <w:szCs w:val="28"/>
        </w:rPr>
        <w:t xml:space="preserve">(一)继续实施积极的财政政策。财政政策要从扩大政府投资转变为加大结构性减税和优化财政支出结构,从以发挥政府投资的直接推动作用转变为发挥税收政策和支出政策对民间投资与消费的杠杆引导作用。在实施结构性减税、加大对结构调整、技术创新、扩大就业等支出的同时,进一步推进财政税收体制改革,推动消费税、资源税、增值税和个人所得税等改革,完善中央和地方的分税制,健全中央对地方以及省对县市的转移支付制度。</w:t>
      </w:r>
    </w:p>
    <w:p>
      <w:pPr>
        <w:ind w:left="0" w:right="0" w:firstLine="560"/>
        <w:spacing w:before="450" w:after="450" w:line="312" w:lineRule="auto"/>
      </w:pPr>
      <w:r>
        <w:rPr>
          <w:rFonts w:ascii="宋体" w:hAnsi="宋体" w:eastAsia="宋体" w:cs="宋体"/>
          <w:color w:val="000"/>
          <w:sz w:val="28"/>
          <w:szCs w:val="28"/>
        </w:rPr>
        <w:t xml:space="preserve">(二)继续实施适度宽松的货币政策。实施有针对性的、灵活的货币政策,保持货币信贷适度增长,优化信贷结构,将重点从保增长转移到调结构和转变发展方式上来,引导金融机构推进信贷均衡增长,按照国家产业政策合理配置信贷资源,特别是加大对小企业融资的支持力度,有效防范信贷风险。信贷投放重点从配套政府基础设施投资转向促进结构调整优化升级和发展方式转变上来。根据经济回升和价格变化情况,在坚持经济增长的同时,加大调结构、保民生的金融支持力度。配合适度宽松货币政策实施,进一步深化金融体制改革,发展创业投资和地方债券市场,健全完善多层次资本市场体系。</w:t>
      </w:r>
    </w:p>
    <w:p>
      <w:pPr>
        <w:ind w:left="0" w:right="0" w:firstLine="560"/>
        <w:spacing w:before="450" w:after="450" w:line="312" w:lineRule="auto"/>
      </w:pPr>
      <w:r>
        <w:rPr>
          <w:rFonts w:ascii="宋体" w:hAnsi="宋体" w:eastAsia="宋体" w:cs="宋体"/>
          <w:color w:val="000"/>
          <w:sz w:val="28"/>
          <w:szCs w:val="28"/>
        </w:rPr>
        <w:t xml:space="preserve">(三)继续巩固经济回升的增长势头。</w:t>
      </w:r>
    </w:p>
    <w:p>
      <w:pPr>
        <w:ind w:left="0" w:right="0" w:firstLine="560"/>
        <w:spacing w:before="450" w:after="450" w:line="312" w:lineRule="auto"/>
      </w:pPr>
      <w:r>
        <w:rPr>
          <w:rFonts w:ascii="宋体" w:hAnsi="宋体" w:eastAsia="宋体" w:cs="宋体"/>
          <w:color w:val="000"/>
          <w:sz w:val="28"/>
          <w:szCs w:val="28"/>
        </w:rPr>
        <w:t xml:space="preserve">要促进国内需求特别是消费需求持续增长,要以保持内部需求稳定增长为重点,注重消费需求的扩大,继续落实、完善促进消费和提高居民收入的各项政策,增强居民特别是低收入群的消费能力,积极推动最终消费的扩大。科学合理地安排投资计划,保持投资合理增长,推进中央投资项目建设,确保项目质量和安全。抓紧出台鼓励和促进民间投资健康发展的办法,引导民间资本向高科技领域投资。落实好中央外贸发展基金、出口信用保险和融资担保政策,稳定和逐步恢复外贸进出口。</w:t>
      </w:r>
    </w:p>
    <w:p>
      <w:pPr>
        <w:ind w:left="0" w:right="0" w:firstLine="560"/>
        <w:spacing w:before="450" w:after="450" w:line="312" w:lineRule="auto"/>
      </w:pPr>
      <w:r>
        <w:rPr>
          <w:rFonts w:ascii="宋体" w:hAnsi="宋体" w:eastAsia="宋体" w:cs="宋体"/>
          <w:color w:val="000"/>
          <w:sz w:val="28"/>
          <w:szCs w:val="28"/>
        </w:rPr>
        <w:t xml:space="preserve">(四)积极推进结构调整和节能减排</w:t>
      </w:r>
    </w:p>
    <w:p>
      <w:pPr>
        <w:ind w:left="0" w:right="0" w:firstLine="560"/>
        <w:spacing w:before="450" w:after="450" w:line="312" w:lineRule="auto"/>
      </w:pPr>
      <w:r>
        <w:rPr>
          <w:rFonts w:ascii="宋体" w:hAnsi="宋体" w:eastAsia="宋体" w:cs="宋体"/>
          <w:color w:val="000"/>
          <w:sz w:val="28"/>
          <w:szCs w:val="28"/>
        </w:rPr>
        <w:t xml:space="preserve">加大技术创新,推动产业结构优化升级和对外竞争力提升。继续抓好重点产业调整和振兴。推动企业加快技术改造,鼓励淘汰落后产能、促进兼并重组。坚决抑制部分产能过剩行业新上项目。积极促进战略性新兴产业发展,设立创业投资基金支持新兴产业发展。认真落实国务院促进中小企业发展的各项政策。毫不放松地抓好节能减排工作,强化目标责任制,加快节能环保重点工程建设,积极应对气候变化。适应消费升级和国际市场变化,调整外贸生产及进出口结构。坚持节约资源能源,对外实行出口升级和进口的替代战略。引导金融机构进一步优化信贷结构,加大对民间投资、中小企业、三农的支持力度,促进国民经济平稳较快发展。</w:t>
      </w:r>
    </w:p>
    <w:p>
      <w:pPr>
        <w:ind w:left="0" w:right="0" w:firstLine="560"/>
        <w:spacing w:before="450" w:after="450" w:line="312" w:lineRule="auto"/>
      </w:pPr>
      <w:r>
        <w:rPr>
          <w:rFonts w:ascii="宋体" w:hAnsi="宋体" w:eastAsia="宋体" w:cs="宋体"/>
          <w:color w:val="000"/>
          <w:sz w:val="28"/>
          <w:szCs w:val="28"/>
        </w:rPr>
        <w:t xml:space="preserve">(五)继续实施各项促进就业的政策措施,完善社会保障制度</w:t>
      </w:r>
    </w:p>
    <w:p>
      <w:pPr>
        <w:ind w:left="0" w:right="0" w:firstLine="560"/>
        <w:spacing w:before="450" w:after="450" w:line="312" w:lineRule="auto"/>
      </w:pPr>
      <w:r>
        <w:rPr>
          <w:rFonts w:ascii="宋体" w:hAnsi="宋体" w:eastAsia="宋体" w:cs="宋体"/>
          <w:color w:val="000"/>
          <w:sz w:val="28"/>
          <w:szCs w:val="28"/>
        </w:rPr>
        <w:t xml:space="preserve">坚持保增长与保民生相结合,加大就业资金投入,鼓励自主创业,加强对就业困难人员职业技能培训,努力保持就业局势基本稳定。着力做好高校未就业毕业生、农民工和困难群体等的就业工作。落实好完善社会保障体系和提高中低收入者收入政策。加快保障性安居工程建设。推进社会事业和公共服务能力建设。继续做好扶贫开发工作,妥善安排好生活困难群体和灾区人民群众的基本生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1.吴晓求,赵锡军,瞿强.经济调整中的中国经济增长与资本市场.北京:中国人民大学出版社,202_.</w:t>
      </w:r>
    </w:p>
    <w:p>
      <w:pPr>
        <w:ind w:left="0" w:right="0" w:firstLine="560"/>
        <w:spacing w:before="450" w:after="450" w:line="312" w:lineRule="auto"/>
      </w:pPr>
      <w:r>
        <w:rPr>
          <w:rFonts w:ascii="宋体" w:hAnsi="宋体" w:eastAsia="宋体" w:cs="宋体"/>
          <w:color w:val="000"/>
          <w:sz w:val="28"/>
          <w:szCs w:val="28"/>
        </w:rPr>
        <w:t xml:space="preserve">2.黄达.金融学.北京:中国人民大学出版社,202_.</w:t>
      </w:r>
    </w:p>
    <w:p>
      <w:pPr>
        <w:ind w:left="0" w:right="0" w:firstLine="560"/>
        <w:spacing w:before="450" w:after="450" w:line="312" w:lineRule="auto"/>
      </w:pPr>
      <w:r>
        <w:rPr>
          <w:rFonts w:ascii="宋体" w:hAnsi="宋体" w:eastAsia="宋体" w:cs="宋体"/>
          <w:color w:val="000"/>
          <w:sz w:val="28"/>
          <w:szCs w:val="28"/>
        </w:rPr>
        <w:t xml:space="preserve">[作者简介]刘东升,芜湖市消防支队后勤处会计师。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2025-04-02T09:15:11+08:00</dcterms:created>
  <dcterms:modified xsi:type="dcterms:W3CDTF">2025-04-02T09:15:11+08:00</dcterms:modified>
</cp:coreProperties>
</file>

<file path=docProps/custom.xml><?xml version="1.0" encoding="utf-8"?>
<Properties xmlns="http://schemas.openxmlformats.org/officeDocument/2006/custom-properties" xmlns:vt="http://schemas.openxmlformats.org/officeDocument/2006/docPropsVTypes"/>
</file>