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劳动价值理论在中国经济实践中发展</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在知识 经济 时代和社会主义市场经济条件下需要坚持、丰富和 发展 马克思劳动价值论诸多价值概念的内涵与外延，使劳动价值一元论成为指导当前知识经济条件下推动我国高科技创新的基础理论。 关键词：劳动价值论；刘诗白； 现代 财富 以怎样的商品价值...</w:t>
      </w:r>
    </w:p>
    <w:p>
      <w:pPr>
        <w:ind w:left="0" w:right="0" w:firstLine="560"/>
        <w:spacing w:before="450" w:after="450" w:line="312" w:lineRule="auto"/>
      </w:pPr>
      <w:r>
        <w:rPr>
          <w:rFonts w:ascii="宋体" w:hAnsi="宋体" w:eastAsia="宋体" w:cs="宋体"/>
          <w:color w:val="000"/>
          <w:sz w:val="28"/>
          <w:szCs w:val="28"/>
        </w:rPr>
        <w:t xml:space="preserve">在知识 经济 时代和社会主义市场经济条件下需要坚持、丰富和 发展 马克思劳动价值论诸多价值概念的内涵与外延，使劳动价值一元论成为指导当前知识经济条件下推动我国高科技创新的基础理论。</w:t>
      </w:r>
    </w:p>
    <w:p>
      <w:pPr>
        <w:ind w:left="0" w:right="0" w:firstLine="560"/>
        <w:spacing w:before="450" w:after="450" w:line="312" w:lineRule="auto"/>
      </w:pPr>
      <w:r>
        <w:rPr>
          <w:rFonts w:ascii="宋体" w:hAnsi="宋体" w:eastAsia="宋体" w:cs="宋体"/>
          <w:color w:val="000"/>
          <w:sz w:val="28"/>
          <w:szCs w:val="28"/>
        </w:rPr>
        <w:t xml:space="preserve">关键词：劳动价值论；刘诗白； 现代 财富</w:t>
      </w:r>
    </w:p>
    <w:p>
      <w:pPr>
        <w:ind w:left="0" w:right="0" w:firstLine="560"/>
        <w:spacing w:before="450" w:after="450" w:line="312" w:lineRule="auto"/>
      </w:pPr>
      <w:r>
        <w:rPr>
          <w:rFonts w:ascii="宋体" w:hAnsi="宋体" w:eastAsia="宋体" w:cs="宋体"/>
          <w:color w:val="000"/>
          <w:sz w:val="28"/>
          <w:szCs w:val="28"/>
        </w:rPr>
        <w:t xml:space="preserve">以怎样的商品价值观作为经济学的基石，是经济研究的首要任务。构建社会主义市场经济条件下的 政治 经济学，必须透过商品交换关系的研究，努力构建和谐社会下的政府与市场的关系、资本与劳动的关系、公有制与多种经济成份的关系、社会各阶层的关系，特别是要研究变革生产方式与促进生产力的关系。这些问题的研究，集中在一点就是劳动的交换、分配关系。在当前创新劳动占主导地位的知识经济条件下，仍然需要建立在“活劳动一元假设”的前提下。马克思主义 中国 化的研究就是马克思主义劳动价值一元论在新的 历史 时期的创新和发展研究，是丰富而不是“修正”马克思主义理论宝库的研究。“丰富”在于继续“坚持”马克思对诸多价值概念的 科学 抽象基础上，进一步拓宽这些概念的内涵与外延，而不是抽去价值概念这个基石，用另外一套价值概念去取代马克思的价值概念。</w:t>
      </w:r>
    </w:p>
    <w:p>
      <w:pPr>
        <w:ind w:left="0" w:right="0" w:firstLine="560"/>
        <w:spacing w:before="450" w:after="450" w:line="312" w:lineRule="auto"/>
      </w:pPr>
      <w:r>
        <w:rPr>
          <w:rFonts w:ascii="宋体" w:hAnsi="宋体" w:eastAsia="宋体" w:cs="宋体"/>
          <w:color w:val="000"/>
          <w:sz w:val="28"/>
          <w:szCs w:val="28"/>
        </w:rPr>
        <w:t xml:space="preserve">刘诗白教授的《现代财富论》堪称是发展马克思劳动价值论的典范。他并没有把研究的视野局限在“抠”价值名词上，而是从时代特征出发，从生产力的要求出发，深刻论述了社会主义市场经济条件下现代财富的特征和促进现代财富充分涌流的社会变革要求。其主要贡献在于：坚持劳动价值一元论的命题不变。刘教授在《论当代技术创新》一文中，诠释了高科技时代创新劳动的时代特征：(一)当代技术创新表现为高技术产业产生和发展，是一个“高技术群”，而更多表现为以某一核心技术创新为主轴、带动相关技术的发展与创新。(二)高新技术具有十分密切的内在关联性，某一项技术创新会迅速引发另一项技术创新，呈现出高技术的强联动效应。(三)高新技术研发成果不只是作为技术储备供 企业 未来使用，而是在很大程度上要投入当前生产，来实现不间断的物质手段的革新和产品的升级换代。(四)技术研发成为企业生产过程中的一个环节，科学劳动成为劳动的一种具体形式。高科技劳动不但是现代企业生产过程中不可缺少的一部分劳动，而且高科技劳动将促进高附加值商品财富的生产。季正松认为：“从体力劳动价值论到脑力劳动价值论，使价值决定由劳动时间转向能动性和创新程度，不同性质的劳动交换比例由“算术级数”向“几何级数”转化。”从劳动价值的外延上，刘教授认为不但包括生产商品的劳动，还包括管理劳动、商业劳动、服务劳动。这就是劳动价值的时代特征。</w:t>
      </w:r>
    </w:p>
    <w:p>
      <w:pPr>
        <w:ind w:left="0" w:right="0" w:firstLine="560"/>
        <w:spacing w:before="450" w:after="450" w:line="312" w:lineRule="auto"/>
      </w:pPr>
      <w:r>
        <w:rPr>
          <w:rFonts w:ascii="宋体" w:hAnsi="宋体" w:eastAsia="宋体" w:cs="宋体"/>
          <w:color w:val="000"/>
          <w:sz w:val="28"/>
          <w:szCs w:val="28"/>
        </w:rPr>
        <w:t xml:space="preserve">在使用价值的内涵与外延的认识上，刘教授对现代财富的论述更是极富有创造性的发展。其贡献可以概括为：(一)现代财富本质是商品(或产品)的使用价值，而且是高附加值商品(或产品)的使用价值，从而满足以现代人需求变化为特征。(二)认为现代财富具有商品特征，也具有非商品特征。社会主义市场经济条件下要调动一切积极因素，既要最大限度地促进商品性财富的生产，也要促进非商品性财富的生产。(三)认为现代财富不但是具有实物形态、看得见、摸得着的有形商品(或产品)，而且包括无实物形态、看不见、摸不着的精神产品、服务产品。因此，基于社会主义解放生产力的要求，充分发挥政府调控和市场配置资源的作用，拓宽公共品等非商品性财富生产的同时，大力促进现代财富的商品性生产。不但要促进物质财富的商品性生产，而且要促进文化、 音乐 、 艺术 品等精神财富的商品性生产和服务业的劳务生产。</w:t>
      </w:r>
    </w:p>
    <w:p>
      <w:pPr>
        <w:ind w:left="0" w:right="0" w:firstLine="560"/>
        <w:spacing w:before="450" w:after="450" w:line="312" w:lineRule="auto"/>
      </w:pPr>
      <w:r>
        <w:rPr>
          <w:rFonts w:ascii="宋体" w:hAnsi="宋体" w:eastAsia="宋体" w:cs="宋体"/>
          <w:color w:val="000"/>
          <w:sz w:val="28"/>
          <w:szCs w:val="28"/>
        </w:rPr>
        <w:t xml:space="preserve">刘教授在论现代文化生产中，更体现了拓宽商品价值、使用价值认识的精妙之处。文化作为商品化生产的前提是近代“在社会分工的作用下，逐步形成了一个由多种专业组成的自由职业者阶层，他们或者是从事独立生产的‘自由撰稿人’，或者是受雇于文化企业，自由职业者的形成和壮大，是文化商品发展的重要前提”。随着高科技嵌入到文化品生产中，形成了庞大的文化品产业市场。“文化品作为商品，它由此获得价值性，商品性文化生产的最重要经济功能，如像创造与实现产品价值和资本增值，进行积累，促进经济增长等，均是立足于文化品的价值性的基础上”。在论述文化品商品性或价值性时，更是经典地论述了文化品价格与价值的经常背离性。认为一个充分的、自由竞争的市场经济体制会使商品价格通过不断波动，趋向和定位于某一个价格轴心，这个价格轴心水准决定于生产中的社会劳动耗费，即价值。因此，也出现了价格背离价值的多样化表现形式，基于对价值与价格范畴内涵的科学理解，人们就不难发现市场经济中多种多样的价格与价值相背离模式。例如：(一)有价格无价值。张亚认为：“以商品零价值参与商品交换”。(二)以价值为轴心的市场价格。(三)垄断价格。总之，科学认识价值与价格这一对范畴的内涵，用之于分析当代发达市场经济中更加复杂的商品结构和多种多样市场价格模式，人们并不难以劳动价值论原理来对文物、文化品及其它知识产品等的价值决定做出科学阐明。</w:t>
      </w:r>
    </w:p>
    <w:p>
      <w:pPr>
        <w:ind w:left="0" w:right="0" w:firstLine="560"/>
        <w:spacing w:before="450" w:after="450" w:line="312" w:lineRule="auto"/>
      </w:pPr>
      <w:r>
        <w:rPr>
          <w:rFonts w:ascii="宋体" w:hAnsi="宋体" w:eastAsia="宋体" w:cs="宋体"/>
          <w:color w:val="000"/>
          <w:sz w:val="28"/>
          <w:szCs w:val="28"/>
        </w:rPr>
        <w:t xml:space="preserve">从刘诗白教授运用马克思劳动价值一元论的原理分析现代财富的特征、表现形式、内涵、外延、交换和消费中，不难看出马克思劳动价值一元论对于现代财富充分涌流的指导意义。马克思的《资本论》在分析商品价值、使用价值这对矛盾运动时，把使用价值作为商品价值的物质承担者的地位，从而撇开商品使用价值多样性的研究，专心研究商品价值 规律 ，从而揭示资本主义生产、交换、分配、消费的社会关系运动规律。在马克思的研究中，商品价值居于矛盾的主导地位，商品使用价值居于从属地位。基于这一把握，才得以完成资本运动规律的研究。而刘诗白教授的《现代财富论》则相反，基于社会主义生产目的是满足人民日益增长的物质文化需要出发，把研究视野集中在商品使用价值上，认为在当代社会中的商品价值、使用价值矛盾运动中，商品的使用价值居于矛盾的主导地位。形成调动一切积极因素促使现代财富充分涌流的现代生产方式。这就进一步从驾驭市场的高度(而不是西方经济理论研究市场均衡价格的适应市场论或是商品效用价值的消费心理论)说明完善我国市场经济制度的必要性，说明生产方式的变革仍然是当前社会经济中的主要矛盾。灼见《现代财富论》是《资本论》的时代深化，是一部较为完整的诠释商品价值、使用价值矛盾运动的认识论。可见《资本论》与《现代财富论》在坚持马克思主义劳动价值一元论上，不但互相补充，而且分析方法上互逆思维，抓住了时代特征。《资本论》立足于18世纪 工业 时代资本主义生产方式占统治地位，研究商品价值中，资本主义生产方式下的资本家剥削相对剩余价值和绝对剩余价值，揭示不合理的社会制度；《现代财富论》则立足于我国社会主义市场经济条件下，先进生产方式如何促进多样性商品使用价值的生产，实现了当前高科技时代马克思主义劳动价值论的继承、发展与创新。</w:t>
      </w:r>
    </w:p>
    <w:p>
      <w:pPr>
        <w:ind w:left="0" w:right="0" w:firstLine="560"/>
        <w:spacing w:before="450" w:after="450" w:line="312" w:lineRule="auto"/>
      </w:pPr>
      <w:r>
        <w:rPr>
          <w:rFonts w:ascii="宋体" w:hAnsi="宋体" w:eastAsia="宋体" w:cs="宋体"/>
          <w:color w:val="000"/>
          <w:sz w:val="28"/>
          <w:szCs w:val="28"/>
        </w:rPr>
        <w:t xml:space="preserve">《现代财富论》的创新，还表现在社会主义制度解放劳动生产力的高科技创新优越性上。刘教授并没有囫囵于亚当·斯密的自利经济人假设的“市场万能论”上。根据劳动价值交换要求，工业革命时期，</w:t>
      </w:r>
    </w:p>
    <w:p>
      <w:pPr>
        <w:ind w:left="0" w:right="0" w:firstLine="560"/>
        <w:spacing w:before="450" w:after="450" w:line="312" w:lineRule="auto"/>
      </w:pPr>
      <w:r>
        <w:rPr>
          <w:rFonts w:ascii="宋体" w:hAnsi="宋体" w:eastAsia="宋体" w:cs="宋体"/>
          <w:color w:val="000"/>
          <w:sz w:val="28"/>
          <w:szCs w:val="28"/>
        </w:rPr>
        <w:t xml:space="preserve">资本主义生产也是千方百计节约活劳动的消耗，使商品生产的个别时间低于社会必要时间，从而使商品的个别价值低于社会价值。在当代高科技飞速 发展 时期，不论是社会主义制度还是资本主义制度，都要不断地调整生产方式促进科技创新，提高劳动价值中的创新劳动含量。进而刘教授认为，社会主义制度的优越性，在于驾驭市场中可以发挥“集中资金”办大事的优势，通过市场这只“看不见的手”的激励和政府这只“看得见的手”的自觉调控，引导和促进商品性财富的生产。江泽民同志深刻指出，我们搞的是社会主义市场 经济 ，“社会主义”这几个字是不能没有的，这并非多余，并非画蛇添足，而恰恰相反，这是画龙点睛。最近，胡锦涛总书记再一次强调，把社会主义制度的 政治 优势同市场经济体制的优势有机结合起来，这是我们改革和建设中必须坚持的方向。刘诗白教授从 现代 财富的使用价值人手，从价值概念的运用分析推导出社会主义制度能进一步解放生产力的社会制度优越性方面，也取得了很大成绩。</w:t>
      </w:r>
    </w:p>
    <w:p>
      <w:pPr>
        <w:ind w:left="0" w:right="0" w:firstLine="560"/>
        <w:spacing w:before="450" w:after="450" w:line="312" w:lineRule="auto"/>
      </w:pPr>
      <w:r>
        <w:rPr>
          <w:rFonts w:ascii="宋体" w:hAnsi="宋体" w:eastAsia="宋体" w:cs="宋体"/>
          <w:color w:val="000"/>
          <w:sz w:val="28"/>
          <w:szCs w:val="28"/>
        </w:rPr>
        <w:t xml:space="preserve">刘诗白教授还诠释了在当代高科技革命下的复杂劳动的内涵。他认为，即使是后 工业 时代机器的不断革新、不断地把劳动简化成“站”在机器旁边的替代劳动，但是，不论机器对人的劳动替代到什么程度，生产要素的结合，仍然是“在劳动启动、粘合、调控等功能下，非劳动要素才能真正发挥出使用价值形成的功能，即使在当代高技术经济中，任何产品始终是劳动产品，是对象化的劳动体现，可见，劳动创造价值的经济学原理并未失效”。这就批驳了刘有源所谓“如果该劳动资料只需要人进行简单的启动或关闭，调控或遥控，或完全控制，那么它就形成了对人及其劳动的一种替代，同时也形成了对劳动价值功能的一种替代，同时也形成了对劳动创造价值功能的一种替代”。换言之，资本家拥有机器，则机器对活劳动的替代价值也只能归资本家占有。</w:t>
      </w:r>
    </w:p>
    <w:p>
      <w:pPr>
        <w:ind w:left="0" w:right="0" w:firstLine="560"/>
        <w:spacing w:before="450" w:after="450" w:line="312" w:lineRule="auto"/>
      </w:pPr>
      <w:r>
        <w:rPr>
          <w:rFonts w:ascii="宋体" w:hAnsi="宋体" w:eastAsia="宋体" w:cs="宋体"/>
          <w:color w:val="000"/>
          <w:sz w:val="28"/>
          <w:szCs w:val="28"/>
        </w:rPr>
        <w:t xml:space="preserve">的确，在工业时代的后续阶段，机器革命更是高科技劳动的创新活动并成为现代 企业 总生产过程中的一部分。生产工具的改良实际是高科技劳动价值对象化为机器形态。与其说机器替代活劳动，不如说高科技创新劳动替代生产过程的简单劳动、复杂劳动，而使简单劳动成几何级数倍增。事实证明刘教授的观点是十分正确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[2]刘诗白，论当代技术创新[J]，经济学动态，202_，(7)。</w:t>
      </w:r>
    </w:p>
    <w:p>
      <w:pPr>
        <w:ind w:left="0" w:right="0" w:firstLine="560"/>
        <w:spacing w:before="450" w:after="450" w:line="312" w:lineRule="auto"/>
      </w:pPr>
      <w:r>
        <w:rPr>
          <w:rFonts w:ascii="宋体" w:hAnsi="宋体" w:eastAsia="宋体" w:cs="宋体"/>
          <w:color w:val="000"/>
          <w:sz w:val="28"/>
          <w:szCs w:val="28"/>
        </w:rPr>
        <w:t xml:space="preserve">[4]刘诗白，论现代文化生产(上)[J]，经济学家，202_，(1)：4-16。</w:t>
      </w:r>
    </w:p>
    <w:p>
      <w:pPr>
        <w:ind w:left="0" w:right="0" w:firstLine="560"/>
        <w:spacing w:before="450" w:after="450" w:line="312" w:lineRule="auto"/>
      </w:pPr>
      <w:r>
        <w:rPr>
          <w:rFonts w:ascii="宋体" w:hAnsi="宋体" w:eastAsia="宋体" w:cs="宋体"/>
          <w:color w:val="000"/>
          <w:sz w:val="28"/>
          <w:szCs w:val="28"/>
        </w:rPr>
        <w:t xml:space="preserve">[5]杨承训，准确把握社会主义市场经济改革的要谛[J]，经济学动态，202_，(9)：29—32。</w:t>
      </w:r>
    </w:p>
    <w:p>
      <w:pPr>
        <w:ind w:left="0" w:right="0" w:firstLine="560"/>
        <w:spacing w:before="450" w:after="450" w:line="312" w:lineRule="auto"/>
      </w:pPr>
      <w:r>
        <w:rPr>
          <w:rFonts w:ascii="宋体" w:hAnsi="宋体" w:eastAsia="宋体" w:cs="宋体"/>
          <w:color w:val="000"/>
          <w:sz w:val="28"/>
          <w:szCs w:val="28"/>
        </w:rPr>
        <w:t xml:space="preserve">[6]刘有源，郭晓玲，论价值源泉与决定的双重泛化暨剥削多样化[J]，当代财经，202_，(10)：5—10。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2025-04-02T09:15:12+08:00</dcterms:created>
  <dcterms:modified xsi:type="dcterms:W3CDTF">2025-04-02T09:15:12+08:00</dcterms:modified>
</cp:coreProperties>
</file>

<file path=docProps/custom.xml><?xml version="1.0" encoding="utf-8"?>
<Properties xmlns="http://schemas.openxmlformats.org/officeDocument/2006/custom-properties" xmlns:vt="http://schemas.openxmlformats.org/officeDocument/2006/docPropsVTypes"/>
</file>