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浅谈公路养护施工企业如何合理避税</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首先需要明确避税的概念，与偷税不同，避税是指在遵照相关税务法律法规的前提下，通过合理的资金运作和管理，可以实现税负的有效减少的行为过程。避税是一种合法行为，特别是对公路养护施工企业而言，公路建设与养护投资较大，合理避税可以最大化保障相关企...</w:t>
      </w:r>
    </w:p>
    <w:p>
      <w:pPr>
        <w:ind w:left="0" w:right="0" w:firstLine="560"/>
        <w:spacing w:before="450" w:after="450" w:line="312" w:lineRule="auto"/>
      </w:pPr>
      <w:r>
        <w:rPr>
          <w:rFonts w:ascii="宋体" w:hAnsi="宋体" w:eastAsia="宋体" w:cs="宋体"/>
          <w:color w:val="000"/>
          <w:sz w:val="28"/>
          <w:szCs w:val="28"/>
        </w:rPr>
        <w:t xml:space="preserve">首先需要明确避税的概念，与偷税不同，避税是指在遵照相关税务法律法规的前提下，通过合理的资金运作和管理，可以实现税负的有效减少的行为过程。避税是一种合法行为，特别是对公路养护施工企业而言，公路建设与养护投资较大，合理避税可以最大化保障相关企业的经济效益。本文浅析了公路养护工程施工企业合理避税的基本要求，结合合理避税的相关途径与方法，提出了公路养护施工企业合理避税的具体措施。</w:t>
      </w:r>
    </w:p>
    <w:p>
      <w:pPr>
        <w:ind w:left="0" w:right="0" w:firstLine="560"/>
        <w:spacing w:before="450" w:after="450" w:line="312" w:lineRule="auto"/>
      </w:pPr>
      <w:r>
        <w:rPr>
          <w:rFonts w:ascii="宋体" w:hAnsi="宋体" w:eastAsia="宋体" w:cs="宋体"/>
          <w:color w:val="000"/>
          <w:sz w:val="28"/>
          <w:szCs w:val="28"/>
        </w:rPr>
        <w:t xml:space="preserve">一、公路养护施工企业合理避税的基本要求</w:t>
      </w:r>
    </w:p>
    <w:p>
      <w:pPr>
        <w:ind w:left="0" w:right="0" w:firstLine="560"/>
        <w:spacing w:before="450" w:after="450" w:line="312" w:lineRule="auto"/>
      </w:pPr>
      <w:r>
        <w:rPr>
          <w:rFonts w:ascii="宋体" w:hAnsi="宋体" w:eastAsia="宋体" w:cs="宋体"/>
          <w:color w:val="000"/>
          <w:sz w:val="28"/>
          <w:szCs w:val="28"/>
        </w:rPr>
        <w:t xml:space="preserve">1.合法性要求</w:t>
      </w:r>
    </w:p>
    <w:p>
      <w:pPr>
        <w:ind w:left="0" w:right="0" w:firstLine="560"/>
        <w:spacing w:before="450" w:after="450" w:line="312" w:lineRule="auto"/>
      </w:pPr>
      <w:r>
        <w:rPr>
          <w:rFonts w:ascii="宋体" w:hAnsi="宋体" w:eastAsia="宋体" w:cs="宋体"/>
          <w:color w:val="000"/>
          <w:sz w:val="28"/>
          <w:szCs w:val="28"/>
        </w:rPr>
        <w:t xml:space="preserve">上文对于避税的概念进行了简要的说明。避税，首先要做到合法，区别于偷税和漏税。公路养护工程施工企业作为大型基础服务型企业之一，需要从事的一切财政税务活动要严格按照国家税务的法律法规进行避税方案的制定和实施。合法性要求既是公路养护工程施工企业遵循避税的首要、基本的要求，又是合理避税的主要参考依据之一。只有在国家法律保护下的减少税务的行为，才是对企业的负责、对国家负责、对人民负责，才能真正实现公路养护企业的目标和减税任务。</w:t>
      </w:r>
    </w:p>
    <w:p>
      <w:pPr>
        <w:ind w:left="0" w:right="0" w:firstLine="560"/>
        <w:spacing w:before="450" w:after="450" w:line="312" w:lineRule="auto"/>
      </w:pPr>
      <w:r>
        <w:rPr>
          <w:rFonts w:ascii="宋体" w:hAnsi="宋体" w:eastAsia="宋体" w:cs="宋体"/>
          <w:color w:val="000"/>
          <w:sz w:val="28"/>
          <w:szCs w:val="28"/>
        </w:rPr>
        <w:t xml:space="preserve">2.高效性要求</w:t>
      </w:r>
    </w:p>
    <w:p>
      <w:pPr>
        <w:ind w:left="0" w:right="0" w:firstLine="560"/>
        <w:spacing w:before="450" w:after="450" w:line="312" w:lineRule="auto"/>
      </w:pPr>
      <w:r>
        <w:rPr>
          <w:rFonts w:ascii="宋体" w:hAnsi="宋体" w:eastAsia="宋体" w:cs="宋体"/>
          <w:color w:val="000"/>
          <w:sz w:val="28"/>
          <w:szCs w:val="28"/>
        </w:rPr>
        <w:t xml:space="preserve">对于公路养护工程施工企业而言，时间成本和避税方案的准确性对公路养护企业的经济利益影响重大，因此，遵循合理避税的高效性要求分为两个方面的高效。一方面是合理避税的方案具体实施效率较高，难度较小，获得的预期效果较为明显，只有保证流程实施的高效性，才能体现避税方案对公路养护工程施工企业延长税务时间的价值和意义;另一方面是时间的高效性，避税分为几个基本环节，包括增值税额的确认与抵扣周期、减免税额的时间结点、准予扣除税收的项目申报与确认等。</w:t>
      </w:r>
    </w:p>
    <w:p>
      <w:pPr>
        <w:ind w:left="0" w:right="0" w:firstLine="560"/>
        <w:spacing w:before="450" w:after="450" w:line="312" w:lineRule="auto"/>
      </w:pPr>
      <w:r>
        <w:rPr>
          <w:rFonts w:ascii="宋体" w:hAnsi="宋体" w:eastAsia="宋体" w:cs="宋体"/>
          <w:color w:val="000"/>
          <w:sz w:val="28"/>
          <w:szCs w:val="28"/>
        </w:rPr>
        <w:t xml:space="preserve">3.效益性要求</w:t>
      </w:r>
    </w:p>
    <w:p>
      <w:pPr>
        <w:ind w:left="0" w:right="0" w:firstLine="560"/>
        <w:spacing w:before="450" w:after="450" w:line="312" w:lineRule="auto"/>
      </w:pPr>
      <w:r>
        <w:rPr>
          <w:rFonts w:ascii="宋体" w:hAnsi="宋体" w:eastAsia="宋体" w:cs="宋体"/>
          <w:color w:val="000"/>
          <w:sz w:val="28"/>
          <w:szCs w:val="28"/>
        </w:rPr>
        <w:t xml:space="preserve">高效性要求和合法性要求是对公路养护工程施工企业合理避税的要求，然而合理避税的根本目标就是遵循效益性要求。只有坚持效益性的基本要求，公路养护工程施工企业才能有效降低道路养护和管理的财务成本的不必要支出，才能将省下来的税额充分运用到道路工程施工项目中，进而实现公路养护工程施工企业的价值最大化。所谓合理避税，就是对避税途径的选择和避税解决方案的实施，完全是建立在以节省资金成本为基础上的经济互动行为，整体效益要显现。</w:t>
      </w:r>
    </w:p>
    <w:p>
      <w:pPr>
        <w:ind w:left="0" w:right="0" w:firstLine="560"/>
        <w:spacing w:before="450" w:after="450" w:line="312" w:lineRule="auto"/>
      </w:pPr>
      <w:r>
        <w:rPr>
          <w:rFonts w:ascii="宋体" w:hAnsi="宋体" w:eastAsia="宋体" w:cs="宋体"/>
          <w:color w:val="000"/>
          <w:sz w:val="28"/>
          <w:szCs w:val="28"/>
        </w:rPr>
        <w:t xml:space="preserve">二、公路养护工程施工企业合理避税的途径与方法</w:t>
      </w:r>
    </w:p>
    <w:p>
      <w:pPr>
        <w:ind w:left="0" w:right="0" w:firstLine="560"/>
        <w:spacing w:before="450" w:after="450" w:line="312" w:lineRule="auto"/>
      </w:pPr>
      <w:r>
        <w:rPr>
          <w:rFonts w:ascii="宋体" w:hAnsi="宋体" w:eastAsia="宋体" w:cs="宋体"/>
          <w:color w:val="000"/>
          <w:sz w:val="28"/>
          <w:szCs w:val="28"/>
        </w:rPr>
        <w:t xml:space="preserve">1.税额转移法</w:t>
      </w:r>
    </w:p>
    <w:p>
      <w:pPr>
        <w:ind w:left="0" w:right="0" w:firstLine="560"/>
        <w:spacing w:before="450" w:after="450" w:line="312" w:lineRule="auto"/>
      </w:pPr>
      <w:r>
        <w:rPr>
          <w:rFonts w:ascii="宋体" w:hAnsi="宋体" w:eastAsia="宋体" w:cs="宋体"/>
          <w:color w:val="000"/>
          <w:sz w:val="28"/>
          <w:szCs w:val="28"/>
        </w:rPr>
        <w:t xml:space="preserve">作为所有企事业单位最常用的避税途径和方法之一，税额转移法是指通过对企业的税收指标通过税额分解，进而降低征税系数而实现整体税额的降低。通过这种转移方式，可以将公路养护工程施工企业免去对个人的税务征收，而继续将个人的税额征收用于企业的工程施工项目中，进而实现企业自身的合理避税。</w:t>
      </w:r>
    </w:p>
    <w:p>
      <w:pPr>
        <w:ind w:left="0" w:right="0" w:firstLine="560"/>
        <w:spacing w:before="450" w:after="450" w:line="312" w:lineRule="auto"/>
      </w:pPr>
      <w:r>
        <w:rPr>
          <w:rFonts w:ascii="宋体" w:hAnsi="宋体" w:eastAsia="宋体" w:cs="宋体"/>
          <w:color w:val="000"/>
          <w:sz w:val="28"/>
          <w:szCs w:val="28"/>
        </w:rPr>
        <w:t xml:space="preserve">2.避税租赁法</w:t>
      </w:r>
    </w:p>
    <w:p>
      <w:pPr>
        <w:ind w:left="0" w:right="0" w:firstLine="560"/>
        <w:spacing w:before="450" w:after="450" w:line="312" w:lineRule="auto"/>
      </w:pPr>
      <w:r>
        <w:rPr>
          <w:rFonts w:ascii="宋体" w:hAnsi="宋体" w:eastAsia="宋体" w:cs="宋体"/>
          <w:color w:val="000"/>
          <w:sz w:val="28"/>
          <w:szCs w:val="28"/>
        </w:rPr>
        <w:t xml:space="preserve">任何传统企业对于税额的缴纳是建立在实体项目的基础上来实施的。然而一些固定设备的使用具有租赁的性质，不需要进行购买，因而可以减少设备购买所缴纳的增值税。对公路养护工程施工企业而言，许多设备是可以实现租赁共享的。对于统一企业的不同施工项目，可以减少共有设备的资金投入，进而实现避税。</w:t>
      </w:r>
    </w:p>
    <w:p>
      <w:pPr>
        <w:ind w:left="0" w:right="0" w:firstLine="560"/>
        <w:spacing w:before="450" w:after="450" w:line="312" w:lineRule="auto"/>
      </w:pPr>
      <w:r>
        <w:rPr>
          <w:rFonts w:ascii="宋体" w:hAnsi="宋体" w:eastAsia="宋体" w:cs="宋体"/>
          <w:color w:val="000"/>
          <w:sz w:val="28"/>
          <w:szCs w:val="28"/>
        </w:rPr>
        <w:t xml:space="preserve">3.避税节税法</w:t>
      </w:r>
    </w:p>
    <w:p>
      <w:pPr>
        <w:ind w:left="0" w:right="0" w:firstLine="560"/>
        <w:spacing w:before="450" w:after="450" w:line="312" w:lineRule="auto"/>
      </w:pPr>
      <w:r>
        <w:rPr>
          <w:rFonts w:ascii="宋体" w:hAnsi="宋体" w:eastAsia="宋体" w:cs="宋体"/>
          <w:color w:val="000"/>
          <w:sz w:val="28"/>
          <w:szCs w:val="28"/>
        </w:rPr>
        <w:t xml:space="preserve">节税是一种主动避税的行为，是通过依据国家税务相关规定，在选择企业的运营方案时，优先选择税负较少的解决方案。公路养护工程施工企业在最初的组建过程中需要筛选优化的组建形式，这是由于不同的组建形式应缴纳的税额不同。对于企业的采购而言，原材料的购置会减少不必要税额的支出。</w:t>
      </w:r>
    </w:p>
    <w:p>
      <w:pPr>
        <w:ind w:left="0" w:right="0" w:firstLine="560"/>
        <w:spacing w:before="450" w:after="450" w:line="312" w:lineRule="auto"/>
      </w:pPr>
      <w:r>
        <w:rPr>
          <w:rFonts w:ascii="宋体" w:hAnsi="宋体" w:eastAsia="宋体" w:cs="宋体"/>
          <w:color w:val="000"/>
          <w:sz w:val="28"/>
          <w:szCs w:val="28"/>
        </w:rPr>
        <w:t xml:space="preserve">三、公路养护工程施工企业合理避税的具体措施</w:t>
      </w:r>
    </w:p>
    <w:p>
      <w:pPr>
        <w:ind w:left="0" w:right="0" w:firstLine="560"/>
        <w:spacing w:before="450" w:after="450" w:line="312" w:lineRule="auto"/>
      </w:pPr>
      <w:r>
        <w:rPr>
          <w:rFonts w:ascii="宋体" w:hAnsi="宋体" w:eastAsia="宋体" w:cs="宋体"/>
          <w:color w:val="000"/>
          <w:sz w:val="28"/>
          <w:szCs w:val="28"/>
        </w:rPr>
        <w:t xml:space="preserve">1.优化避税方案</w:t>
      </w:r>
    </w:p>
    <w:p>
      <w:pPr>
        <w:ind w:left="0" w:right="0" w:firstLine="560"/>
        <w:spacing w:before="450" w:after="450" w:line="312" w:lineRule="auto"/>
      </w:pPr>
      <w:r>
        <w:rPr>
          <w:rFonts w:ascii="宋体" w:hAnsi="宋体" w:eastAsia="宋体" w:cs="宋体"/>
          <w:color w:val="000"/>
          <w:sz w:val="28"/>
          <w:szCs w:val="28"/>
        </w:rPr>
        <w:t xml:space="preserve">避税方案的制定一般是公路养护工程施工企业的财务部门来完成，对于具体的施工设计工程师参与不够，因此优化避税方案可以从以下三方面切入。一方面，建立完整的避税团队，不断丰富不同职种对避税方案制定的参与和贡献度;另一方面，营造企业的避税意识，让企业所有的员工和管理者时刻以减税为核心，不断优化避税方案。另外，建立税务方案实时数据整理分析数据库，运用互联网和大数据技术。</w:t>
      </w:r>
    </w:p>
    <w:p>
      <w:pPr>
        <w:ind w:left="0" w:right="0" w:firstLine="560"/>
        <w:spacing w:before="450" w:after="450" w:line="312" w:lineRule="auto"/>
      </w:pPr>
      <w:r>
        <w:rPr>
          <w:rFonts w:ascii="宋体" w:hAnsi="宋体" w:eastAsia="宋体" w:cs="宋体"/>
          <w:color w:val="000"/>
          <w:sz w:val="28"/>
          <w:szCs w:val="28"/>
        </w:rPr>
        <w:t xml:space="preserve">2.提升避税素质</w:t>
      </w:r>
    </w:p>
    <w:p>
      <w:pPr>
        <w:ind w:left="0" w:right="0" w:firstLine="560"/>
        <w:spacing w:before="450" w:after="450" w:line="312" w:lineRule="auto"/>
      </w:pPr>
      <w:r>
        <w:rPr>
          <w:rFonts w:ascii="宋体" w:hAnsi="宋体" w:eastAsia="宋体" w:cs="宋体"/>
          <w:color w:val="000"/>
          <w:sz w:val="28"/>
          <w:szCs w:val="28"/>
        </w:rPr>
        <w:t xml:space="preserve">针对目前公路养护工程施工企业避税人员素质不均衡以及整体而言从业人员的素质和能力的差异问题，需要采取以下两个手段来不断提升避税人员的素质，进而保证避税质量和避税效率。一方面，对现有的避税人员加强避税技能培训，不断提升企业避税管理者的科学文化素质和专业水平;另一方面，充分赋予企业相关税务管理者权利和责任，让管理者对避税方案的选择实现高效化，进而不断提升避税的业务能力和决策能力。</w:t>
      </w:r>
    </w:p>
    <w:p>
      <w:pPr>
        <w:ind w:left="0" w:right="0" w:firstLine="560"/>
        <w:spacing w:before="450" w:after="450" w:line="312" w:lineRule="auto"/>
      </w:pPr>
      <w:r>
        <w:rPr>
          <w:rFonts w:ascii="宋体" w:hAnsi="宋体" w:eastAsia="宋体" w:cs="宋体"/>
          <w:color w:val="000"/>
          <w:sz w:val="28"/>
          <w:szCs w:val="28"/>
        </w:rPr>
        <w:t xml:space="preserve">3.简化避税流程</w:t>
      </w:r>
    </w:p>
    <w:p>
      <w:pPr>
        <w:ind w:left="0" w:right="0" w:firstLine="560"/>
        <w:spacing w:before="450" w:after="450" w:line="312" w:lineRule="auto"/>
      </w:pPr>
      <w:r>
        <w:rPr>
          <w:rFonts w:ascii="宋体" w:hAnsi="宋体" w:eastAsia="宋体" w:cs="宋体"/>
          <w:color w:val="000"/>
          <w:sz w:val="28"/>
          <w:szCs w:val="28"/>
        </w:rPr>
        <w:t xml:space="preserve">公路养护工程实施企业对税率的计算应当加强重视。经过实际的避税方案流程研究发现，不同的避税流程对整个企业所缴纳的税额有很大的影响。一个企业的避税流程越复杂，税额越高，因此可以通过不断简化避税流程来实现减少税额的目的。需要强调的是，避税流程的简化，一方面需要深刻了解税务法律的空白，另一方面就是严格做到不违法，违法减少税额行为不属于合理避税的范畴。</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由于公路养护工程施工企业与其他企业服务的性质和目的不同，加强对公路养护企业合理避税途径与方法的研究，有利于帮助公路工程施工企业减少不必要的资金支出，将节省的资金充分投入到公路建设与维护工程中，进而提升资金的使用质量和使用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2025-04-02T15:01:38+08:00</dcterms:created>
  <dcterms:modified xsi:type="dcterms:W3CDTF">2025-04-02T15:01:38+08:00</dcterms:modified>
</cp:coreProperties>
</file>

<file path=docProps/custom.xml><?xml version="1.0" encoding="utf-8"?>
<Properties xmlns="http://schemas.openxmlformats.org/officeDocument/2006/custom-properties" xmlns:vt="http://schemas.openxmlformats.org/officeDocument/2006/docPropsVTypes"/>
</file>