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202_大学生入党积极分子思想汇报</w:t>
      </w:r>
      <w:bookmarkEnd w:id="1"/>
    </w:p>
    <w:p>
      <w:pPr>
        <w:jc w:val="center"/>
        <w:spacing w:before="0" w:after="450"/>
      </w:pPr>
      <w:r>
        <w:rPr>
          <w:rFonts w:ascii="Arial" w:hAnsi="Arial" w:eastAsia="Arial" w:cs="Arial"/>
          <w:color w:val="999999"/>
          <w:sz w:val="20"/>
          <w:szCs w:val="20"/>
        </w:rPr>
        <w:t xml:space="preserve">来源：网络  作者：心如止水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共产党员必须懂得：理论上的成熟是政治上成熟的基础，政治上的清醒来源于理论上的坚定。有些同志在重大问题上政治不敏锐，甚至失去辨别能力，重要原因就是缺乏应有的马克思主义理论素养。理论上贫乏，政治上就不清醒。下面是小编为大家整理的，希望对大家...</w:t>
      </w:r>
    </w:p>
    <w:p>
      <w:pPr>
        <w:ind w:left="0" w:right="0" w:firstLine="560"/>
        <w:spacing w:before="450" w:after="450" w:line="312" w:lineRule="auto"/>
      </w:pPr>
      <w:r>
        <w:rPr>
          <w:rFonts w:ascii="宋体" w:hAnsi="宋体" w:eastAsia="宋体" w:cs="宋体"/>
          <w:color w:val="000"/>
          <w:sz w:val="28"/>
          <w:szCs w:val="28"/>
        </w:rPr>
        <w:t xml:space="preserve">　　共产党员必须懂得：理论上的成熟是政治上成熟的基础，政治上的清醒来源于理论上的坚定。有些同志在重大问题上政治不敏锐，甚至失去辨别能力，重要原因就是缺乏应有的马克思主义理论素养。理论上贫乏，政治上就不清醒。下面是小编为大家整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2025-04-19T15:33:46+08:00</dcterms:created>
  <dcterms:modified xsi:type="dcterms:W3CDTF">2025-04-19T15:33:46+08:00</dcterms:modified>
</cp:coreProperties>
</file>

<file path=docProps/custom.xml><?xml version="1.0" encoding="utf-8"?>
<Properties xmlns="http://schemas.openxmlformats.org/officeDocument/2006/custom-properties" xmlns:vt="http://schemas.openxmlformats.org/officeDocument/2006/docPropsVTypes"/>
</file>