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2024第四季度入党积极分子思想汇报范文最新三篇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的党，很多人都想要入党，那么我们就要提高自己的思想觉悟，不断与时俱进!今天i乐德范文网帮大家准备一大波2024第四季度入党积极分子思想汇报范文最新三篇。希望这些能对你起到一定的帮助。2024第四季度入党积极分子思想汇报范...</w:t>
      </w:r>
    </w:p>
    <w:p>
      <w:pPr>
        <w:ind w:left="0" w:right="0" w:firstLine="560"/>
        <w:spacing w:before="450" w:after="450" w:line="312" w:lineRule="auto"/>
      </w:pPr>
      <w:r>
        <w:rPr>
          <w:rFonts w:ascii="宋体" w:hAnsi="宋体" w:eastAsia="宋体" w:cs="宋体"/>
          <w:color w:val="000"/>
          <w:sz w:val="28"/>
          <w:szCs w:val="28"/>
        </w:rPr>
        <w:t xml:space="preserve">　　中国共产党是伟大的党，很多人都想要入党，那么我们就要提高自己的思想觉悟，不断与时俱进!今天i乐德范文网帮大家准备一大波2024第四季度入党积极分子思想汇报范文最新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学习上，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工作中，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_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