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主题教育思想汇报</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　　主题教育思想汇报　　自中央和省委部署“不忘初心...</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_TAG_h2]　　主题教育思想汇报</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黑体" w:hAnsi="黑体" w:eastAsia="黑体" w:cs="黑体"/>
          <w:color w:val="000000"/>
          <w:sz w:val="36"/>
          <w:szCs w:val="36"/>
          <w:b w:val="1"/>
          <w:bCs w:val="1"/>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关于“不忘初心、牢记使命”重要论述选编》《***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关于“不忘初心、牢记使命”重要论述选编》《***新时代中国特色社会主义思想学习纲要》两本书和***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关于“不忘初心、牢记使命”重要论述选编》《***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近日，***在“不忘初心、牢记使命”主题教育工作会议上强调：守初心担使命找差距抓落实，确保主题教育取得扎扎实实的成效。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黑体" w:hAnsi="黑体" w:eastAsia="黑体" w:cs="黑体"/>
          <w:color w:val="000000"/>
          <w:sz w:val="36"/>
          <w:szCs w:val="36"/>
          <w:b w:val="1"/>
          <w:bCs w:val="1"/>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黑体" w:hAnsi="黑体" w:eastAsia="黑体" w:cs="黑体"/>
          <w:color w:val="000000"/>
          <w:sz w:val="36"/>
          <w:szCs w:val="36"/>
          <w:b w:val="1"/>
          <w:bCs w:val="1"/>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