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[大一学生入党思想汇报]大一学生入党积极分子四月思想汇报</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一的同学从高中生成为一名大学生，应该从各方面更高的要求自己，争取早日成为一名合格的共产党员，下面是本站小编为大家整理的：大一学生入党积极分子四月思想汇报，欢迎阅读，仅供参考，更多内容请关注本站（liuxue86.com）。　　大一学生...</w:t>
      </w:r>
    </w:p>
    <w:p>
      <w:pPr>
        <w:ind w:left="0" w:right="0" w:firstLine="560"/>
        <w:spacing w:before="450" w:after="450" w:line="312" w:lineRule="auto"/>
      </w:pPr>
      <w:r>
        <w:rPr>
          <w:rFonts w:ascii="宋体" w:hAnsi="宋体" w:eastAsia="宋体" w:cs="宋体"/>
          <w:color w:val="000"/>
          <w:sz w:val="28"/>
          <w:szCs w:val="28"/>
        </w:rPr>
        <w:t xml:space="preserve">　　大一的同学从高中生成为一名大学生，应该从各方面更高的要求自己，争取早日成为一名合格的共产党员，下面是本站小编为大家整理的：大一学生入党积极分子四月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再说我自己，其实我也是一民党的“全心全意为人民服务”的受益者，我是国家xx年第一批的免费师范生，这是党政府在20xx年提出的在教育部部属六所师范大学实行师范生免收学费、补助生活费的优惠政策，在华中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徐本禹和华中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华中师范大学的一名优秀毕业生支教的经历，还讲了徐本禹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时间：20xx年04月xx日</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还是大一新生，不少老师、学长学姐说，学习是第一要务。作为一名高校大学生，我们在学习专业知识上忙碌，把学习放在重要位置上，对先进思想的学习也是这样的。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大学生必须用马克思主义基本理论、邓小平的理论、“三个代表”重要思想和科学发展观构筑当代大学生的精神世界。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时间：20xx年04月xx日</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　　国务院新闻发布会是在人民大会堂三楼金色大厅举行的，大会发言人就会议议程和人大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　　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贯彻科学发展观的最终体现。治国有常，利民为本；扩大内需，民生为先。在金融危机大背景下的20xx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　　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 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时间：20xx年04月xx日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2025-01-29T10:47:28+08:00</dcterms:created>
  <dcterms:modified xsi:type="dcterms:W3CDTF">2025-01-29T10:47:28+08:00</dcterms:modified>
</cp:coreProperties>
</file>

<file path=docProps/custom.xml><?xml version="1.0" encoding="utf-8"?>
<Properties xmlns="http://schemas.openxmlformats.org/officeDocument/2006/custom-properties" xmlns:vt="http://schemas.openxmlformats.org/officeDocument/2006/docPropsVTypes"/>
</file>