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[教师入党申请书范文2024]2024个人入党申请书范文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下面是由本站小编为你带来的“2024个人入党申请书范文”，更多内容请访问本站。　　2024个人入党申请书...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下面是由本站小编为你带来的“2024个人入党申请书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申请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xx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以毛泽东同志为主要代表的中国共产党人，把马克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国的运用和发展，是被实践证明了的关于中国革命和设的正确的理论原则和经验总结，入党申请书范文是中国共产党集体慧的结晶。中国共产党领导全国各族人民，在毛泽东思想指引，经过长期的反对帝国主义、封建主义、官僚资本主义的革命斗争，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90多年的岁月里，中国共产党成功地做了三件大事：进行了新民主主义革命，建立了中华人民共和国;进行了社会主义革命，确立、巩固、发展了社会主义制度;进行了改革开放和社会主义现代化建设。三件大事使中国发生了历史性变化，在政治上实现了中国人民当家作主;在经济上使一个“东亚病夫”成为世界第二经济体，在解决温饱的基础上使人民生活基本上达到小康水平。</w:t>
      </w:r>
    </w:p>
    <w:p>
      <w:pPr>
        <w:ind w:left="0" w:right="0" w:firstLine="560"/>
        <w:spacing w:before="450" w:after="450" w:line="312" w:lineRule="auto"/>
      </w:pPr>
      <w:r>
        <w:rPr>
          <w:rFonts w:ascii="宋体" w:hAnsi="宋体" w:eastAsia="宋体" w:cs="宋体"/>
          <w:color w:val="000"/>
          <w:sz w:val="28"/>
          <w:szCs w:val="28"/>
        </w:rPr>
        <w:t xml:space="preserve">　　特别需要指出四个事实：其一，中国依靠自己的力量解决了 粮食问题,现在中国粮食自给率达到95%，对解决世界粮食问题也是个贡献。其二，中国共产党的执政地位和中国的 社会主义制度经受住了苏东剧变的 冲击和考验。其三，当今中国已经具有较强的综合国力，经受了近年来国际金融危机的冲击，为世界经济稳定和发展作出了贡献。其四，中国自改革开放以来经历了持续30年的经济高速发展，堪称世界历史上的奇迹。</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2024-11-22T15:03:33+08:00</dcterms:created>
  <dcterms:modified xsi:type="dcterms:W3CDTF">2024-11-22T15:03:33+08:00</dcterms:modified>
</cp:coreProperties>
</file>

<file path=docProps/custom.xml><?xml version="1.0" encoding="utf-8"?>
<Properties xmlns="http://schemas.openxmlformats.org/officeDocument/2006/custom-properties" xmlns:vt="http://schemas.openxmlformats.org/officeDocument/2006/docPropsVTypes"/>
</file>