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入党申请书2024年版</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书2024年版，希望对大家有所帮助![_TAG_h2]　　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在鲜红的党旗下成长起来的新一代中国青年。我是一名平凡的人民教师，但我有着不平凡的人生理想。在我心中，中国共产党是一个光荣的政治组织，而且跟着春秋的增长我越来越坚信，中国共产党的全心全意为人民服务的宗旨，是我最根本的人生目标。在党的领导下，为建设更加美好的社会贡献自己的气力，并在此过程中展现自己的人生价值、完善自我是我内心深处的愿望。所以，我在这里郑重的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正因为有了马列主义、毛泽东思想、邓小平理论的指导，中国共产党才能领导人民战胜一切艰难挫折，取得一个个胜利。邓小平理论是党和人民实践经验和集体智能的结晶，是在新的历史条件下对毛泽东思想的继承和创造性的发展，为我们开创中国社会主义事业的崭新局面做出了重大贡献。以马列主义、毛泽东思想、邓小平理论为指南是中国共产党人的工人阶级先锋队性质的决定因素。作为一名人民教师，是中国共产党把我从一个不懂事的孩子培养成为一名教育工作者，二十多年来我也见证了改革开放所带来的巨大变化。</w:t>
      </w:r>
    </w:p>
    <w:p>
      <w:pPr>
        <w:ind w:left="0" w:right="0" w:firstLine="560"/>
        <w:spacing w:before="450" w:after="450" w:line="312" w:lineRule="auto"/>
      </w:pPr>
      <w:r>
        <w:rPr>
          <w:rFonts w:ascii="宋体" w:hAnsi="宋体" w:eastAsia="宋体" w:cs="宋体"/>
          <w:color w:val="000"/>
          <w:sz w:val="28"/>
          <w:szCs w:val="28"/>
        </w:rPr>
        <w:t xml:space="preserve">　　参加工作以来，我坚持以一名党员教师的身份严格要求自己，吃苦在前，享受在后，勤勤恳恳工作，踏踏实实做事，从不叫苦叫累，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我现在是__大学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2025-04-02T09:36:19+08:00</dcterms:created>
  <dcterms:modified xsi:type="dcterms:W3CDTF">2025-04-02T09:36:19+08:00</dcterms:modified>
</cp:coreProperties>
</file>

<file path=docProps/custom.xml><?xml version="1.0" encoding="utf-8"?>
<Properties xmlns="http://schemas.openxmlformats.org/officeDocument/2006/custom-properties" xmlns:vt="http://schemas.openxmlformats.org/officeDocument/2006/docPropsVTypes"/>
</file>