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大学生入党申请书2-入党申请</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我志愿加进中国***，愿意为***主义事业奋斗终身。　　我之所以要加进中国***，是由于我深信***主义事业的必然成功，深信只有社会主义才能救中国，只有社会主义才能发展中国。实践也充分证实。建设有中国特色社会主义，是实现中...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我志愿加进中国***，愿意为***主义事业奋斗终身。</w:t>
      </w:r>
    </w:p>
    <w:p>
      <w:pPr>
        <w:ind w:left="0" w:right="0" w:firstLine="560"/>
        <w:spacing w:before="450" w:after="450" w:line="312" w:lineRule="auto"/>
      </w:pPr>
      <w:r>
        <w:rPr>
          <w:rFonts w:ascii="宋体" w:hAnsi="宋体" w:eastAsia="宋体" w:cs="宋体"/>
          <w:color w:val="000"/>
          <w:sz w:val="28"/>
          <w:szCs w:val="28"/>
        </w:rPr>
        <w:t xml:space="preserve">　　我之所以要加进中国***，是由于我深信***主义事业的必然成功，深信只有社会主义才能救中国，只有社会主义才能发展中国。实践也充分证实。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熟悉到马克思主义的辩证唯物主义和历史唯物主义，是人类哲学思想和科学知识发展的结晶，是科学的世界观。建立在这一世界观基础上的马克思主义的全部科学理论，是肩负推翻一切剥削制度、建设社会主义、实现***主义伟大使命的无产阶级及其政党熟悉世界和改造世界的强大思想武器，是中国***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夸大***员要做彻底的唯物主义者，决不是无的放矢，而有着强烈的现实针对性。改革开放以来，我们在集中精力进行经济建设的同时，大力加强社会主义精神文明建设，人们的科学文化水平和思想道德水平逐步进步。但是，社会上也出现了一些不***的音符，一些唯心论、有神论包括封建迷信思想和活动假借科学研究、弘扬民族传统文化和气功健身之名传播、蔓延。值得留意的是，一些党员、干部在这种现象眼前分不清是非，不但不能进行抵制和斗争，反而成为这些错误东西的俘虏。有的把一些江湖骗子、江湖骗术当成\"大师\"、\"***\"顶礼膜拜;有的热衷于求仙、算命、看相、占卜等封建迷信活动;有的对所谓超物质、超自然、超人深信不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