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申报全省社会治安综合治理先进集体事迹材料</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委市政府申报全省社会治安综合治理先进集体事迹材料某市地处边疆，是自治州的首府城市。全市辖3个镇、6个街道，面积2310平方公里，常驻人口59.64万。近年来，市委、市政府站在讲政治的高度，全面落实社会治安综合治理各项措施，治安防范工作取得...</w:t>
      </w:r>
    </w:p>
    <w:p>
      <w:pPr>
        <w:ind w:left="0" w:right="0" w:firstLine="560"/>
        <w:spacing w:before="450" w:after="450" w:line="312" w:lineRule="auto"/>
      </w:pPr>
      <w:r>
        <w:rPr>
          <w:rFonts w:ascii="宋体" w:hAnsi="宋体" w:eastAsia="宋体" w:cs="宋体"/>
          <w:color w:val="000"/>
          <w:sz w:val="28"/>
          <w:szCs w:val="28"/>
        </w:rPr>
        <w:t xml:space="preserve">市委市政府申报全省社会治安综合治理先进集体事迹材料某市地处边疆，是自治州的首府城市。全市辖3个镇、6个街道，面积2310平方公里，常驻人口59.64万。近年来，市委、市政府站在讲政治的高度，全面落实社会治安综合治理各项措施，治安防范工作取得了明显成效。今年上半年，全市共立刑事案件1226起，同比下降24.7%，破案率明显上升，全市社会治安稳定，人民群众安全感增强，经济持续发展。</w:t>
      </w:r>
    </w:p>
    <w:p>
      <w:pPr>
        <w:ind w:left="0" w:right="0" w:firstLine="560"/>
        <w:spacing w:before="450" w:after="450" w:line="312" w:lineRule="auto"/>
      </w:pPr>
      <w:r>
        <w:rPr>
          <w:rFonts w:ascii="宋体" w:hAnsi="宋体" w:eastAsia="宋体" w:cs="宋体"/>
          <w:color w:val="000"/>
          <w:sz w:val="28"/>
          <w:szCs w:val="28"/>
        </w:rPr>
        <w:t xml:space="preserve">强化领导责任，严格考评奖惩，为综治工作提供强有力保障。市委、市政府把社会治安综合治理纳入经济社会发展总体规划和年度计划之中，明确长远目标和年度任务。自1991年以来，就建立了以市委、市政府领导为第一责任人的综治领导责任体系。市里每年至少要召开4次以上的市委常委会、市政府办公会研究全市综治工作。市委、市政府每年的第一个全市性会议就是综合治理工作会议，部署的第一项工作就是综治工作。每年初，市委、市政府要与3个镇、6个街道和38个市综治成员单位签订综治责任书，各镇、街道和单位逐级下签，明确目标，使综治工作逐级有人管，层层有人抓，真正形成了齐抓共管的格局。市委决定，对全市各级党政主要领导及分管领导、市综治成员单位和涉及社会稳定工作部门的主要领导实绩考核、奖励、提拔使用时，由市委组织部列出名单，征求市综治委意见后，再提交市委研究。自去年以来，全市“一票否决”了2个市属单位，有3名综治责任人因综治工作较差被免职或谈话戒免。</w:t>
      </w:r>
    </w:p>
    <w:p>
      <w:pPr>
        <w:ind w:left="0" w:right="0" w:firstLine="560"/>
        <w:spacing w:before="450" w:after="450" w:line="312" w:lineRule="auto"/>
      </w:pPr>
      <w:r>
        <w:rPr>
          <w:rFonts w:ascii="宋体" w:hAnsi="宋体" w:eastAsia="宋体" w:cs="宋体"/>
          <w:color w:val="000"/>
          <w:sz w:val="28"/>
          <w:szCs w:val="28"/>
        </w:rPr>
        <w:t xml:space="preserve">抓基层，打基础，构筑确保长治久安的防范体系。健全基层组织。进一步加强了61个社区居委会和67个村（屯）居委会建设，建立治保会、民调会，设立警务室，把警力沉到社区。市委、市政府一次性调入4人、抽调3人到市综治办专门开展综治工作；从市属政法部门下派9名优秀后备干部到全市各镇、街道兼任综治办主任；每镇安排1名行政编制人员专门开展综治工作；抽调27人到镇、街道综治办工作。市委、市政府成立了矛盾纠纷调解中心，与市信访办合署办公，开展了社会矛盾大调解。各村建立“平安协会”并向社区延伸。健全群防群治网络。组建以公安工作为依托的275人专业巡防队伍和以适龄预征入伍青年、国企下岗职工为主的250人专职治安员队伍。组建了800人的出租车司机等兼职治安员队伍。组织“三老”义务巡逻队并将提前离岗机关干部、微型小区“四长”和享受低保人员纳入义务治安巡逻队伍之中。中关公共安全网络服务有限公司扩建了监控室，更新了技防设备，加速了技术防范的市场化运作，在全市３0多处重点部位安装了高科技新型网络报警装置，扩大了技防的覆盖面。加大投入力度。在确保每年12万元综治工作经费的基础上，今年，市财政为市、镇（街道）投入工作经费20万元，向专业治安巡防队员每年补贴工资110万元左右。</w:t>
      </w:r>
    </w:p>
    <w:p>
      <w:pPr>
        <w:ind w:left="0" w:right="0" w:firstLine="560"/>
        <w:spacing w:before="450" w:after="450" w:line="312" w:lineRule="auto"/>
      </w:pPr>
      <w:r>
        <w:rPr>
          <w:rFonts w:ascii="宋体" w:hAnsi="宋体" w:eastAsia="宋体" w:cs="宋体"/>
          <w:color w:val="000"/>
          <w:sz w:val="28"/>
          <w:szCs w:val="28"/>
        </w:rPr>
        <w:t xml:space="preserve">抓住重点，攻坚克难，强力推进创安工作落到实处。市委、市政府出台了《中共某市委、某市人民政府关于开展创建“平安某”活动的决定》。市委、市政府按照‘抓局部带整体、积局部的小平安为全市的大平安“的工作理念，启动了 “平安社区”创建活动。市政府常务会议研究通过了《某市旅馆业管理暂行规定》和《某市废旧物品管理暂行规定》，加大旅馆业和废旧物品收购业管理和整治力度。市综治委对居住在市区的“监外执行罪犯”、“被取保候审、监视居住犯罪嫌疑人”、“刑释、解教人员”等“三类人员”的管理工作进行了集中整治。组织实施了“为了明天——预防青少年违法犯罪工程”。以参观劳教所、看守所，听在押人员现身说法为载体，在全市中小学校开展了集中法制教育，举办了一场法律知识竞赛。对学校周边治安进行了专项治理，集中清理整顿校边违规经营场所。为全市45所中小学校聘请了29名执业律师，担任法律顾问，全市形成了法制局长、法制校长、法制辅导员、法律顾问“四位一体”的法制保障新模式。</w:t>
      </w:r>
    </w:p>
    <w:p>
      <w:pPr>
        <w:ind w:left="0" w:right="0" w:firstLine="560"/>
        <w:spacing w:before="450" w:after="450" w:line="312" w:lineRule="auto"/>
      </w:pPr>
      <w:r>
        <w:rPr>
          <w:rFonts w:ascii="宋体" w:hAnsi="宋体" w:eastAsia="宋体" w:cs="宋体"/>
          <w:color w:val="000"/>
          <w:sz w:val="28"/>
          <w:szCs w:val="28"/>
        </w:rPr>
        <w:t xml:space="preserve">加强综治宣传，弘扬社会正气，促进全民参与综合治理。近年来，某市以宣传中共中央、国务院和全国人大常委会的两个《决定》为重点，始终保持综合治理宣传的有力声势，唱响抓综治、促稳定的主旋律。充分利用主流媒体阵地，把握综治工作的宣传方向，先后与《某日报》、某电视台等媒体联合拍摄了“平安某报告”电视专题片；设立了《“平安某”简报》；开辟了综治工作网页，利用互联网对综治工作进行宣传。在市郊主要出城口和市内重点地段设立了13处大型平安创建宣传标牌，通过市场运作，政府没有花财政1分钱，全部宣传牌均以公益广告厂商协办的形式由商家投资建设，仅此一项就节约经费近40万元。通过市委、市政府狠抓社会治安综合治理工作，全市呈现出政治稳定、社会安定、经济发展、人民安居乐业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2025-04-02T17:33:42+08:00</dcterms:created>
  <dcterms:modified xsi:type="dcterms:W3CDTF">2025-04-02T17:33:42+08:00</dcterms:modified>
</cp:coreProperties>
</file>

<file path=docProps/custom.xml><?xml version="1.0" encoding="utf-8"?>
<Properties xmlns="http://schemas.openxmlformats.org/officeDocument/2006/custom-properties" xmlns:vt="http://schemas.openxmlformats.org/officeDocument/2006/docPropsVTypes"/>
</file>