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市委书记在人代会结束时的讲话</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市委书记在人代会结束时的讲话各位代表、同志们：新年伊始，万象更新。，我们隆重举行了市第一届人民代表大会第七次会议。值此，我代表中共××市委，对大会的圆满成功表示热烈的祝贺！向来自全市各条战线的各位代表、列席大会的全体同志以及为大会顺利召开付...</w:t>
      </w:r>
    </w:p>
    <w:p>
      <w:pPr>
        <w:ind w:left="0" w:right="0" w:firstLine="560"/>
        <w:spacing w:before="450" w:after="450" w:line="312" w:lineRule="auto"/>
      </w:pPr>
      <w:r>
        <w:rPr>
          <w:rFonts w:ascii="宋体" w:hAnsi="宋体" w:eastAsia="宋体" w:cs="宋体"/>
          <w:color w:val="000"/>
          <w:sz w:val="28"/>
          <w:szCs w:val="28"/>
        </w:rPr>
        <w:t xml:space="preserve">市委书记在人代会结束时的讲话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我们隆重举行了市第一届人民代表大会第七次会议。值此，我代表中共××市委，对大会的圆满成功表示热烈的祝贺！向来自全市各条战线的各位代表、列席大会的全体同志以及为大会顺利召开付出辛勤劳动的大会工作人员致以诚挚的问候！会议期间，代表们肩负全市人民的重托和期望，以“三个代表”重要思想为指导，以高度的主人翁责任感，认真履行职责，同商发展大计，共谋富民良策，齐议强市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市人大常委会、市人民政府、市中级人民法院、市人民检察院的工作报告等，并作出了相应决议、决定；审查批准了年国民经济、社会发展计划和财政预算；依法补选了市人大常委会、市人民政府领导成员。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加入后的第一年，也是实施“十五”计划的重要一年。做好全年工作，完成预定目标，既面临挑战，也充满机遇。从外部形势来看，美、日、欧三大经济体从去年起就同时陷入低潮，世界经济增长明显放缓，许多滞后的不利影响将在今年逐步显现；“入世”虽然从长远看是利大于弊，但头几年尤其是今年对我们这个农业大市的负面影响不可低估。从内部看，区域经济竞争更趋激烈，我市的经济社会发展仍然处于全省落后水平，思维定势、基础设施、运行机制三大“瓶颈”还未完全打破，等等。这些不利因素将给我们如期实现目标带来很大的阻力。在正视困难的同时，我们更应看到，加入为我市的发展进一步拓展了空间；党的十六大的胜利召开，必将进一步鼓舞士气、振奋人心，为加快发展提供强大的精神动力；省委、省政府继提出“全省重点加大对××市的扶持力度”之后，又明确指出“在不违背国家政策法规的前提下，允许和支持××市采取比其他地区更加灵活的政策”，为我市提供了更加宽松的发展环境，这一政策的积极效应将会逐步显现；同时，经过五年来的不懈努力，我市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市第二次党代会的要求，大力实施“强农富民、工业突破、城镇带动、全面开放、科教兴市”五大战略，努力实现“改革开放大突破、经济结构大调整、中心城市大推进、区域发展大跨越”四大目标。</w:t>
      </w:r>
    </w:p>
    <w:p>
      <w:pPr>
        <w:ind w:left="0" w:right="0" w:firstLine="560"/>
        <w:spacing w:before="450" w:after="450" w:line="312" w:lineRule="auto"/>
      </w:pPr>
      <w:r>
        <w:rPr>
          <w:rFonts w:ascii="宋体" w:hAnsi="宋体" w:eastAsia="宋体" w:cs="宋体"/>
          <w:color w:val="000"/>
          <w:sz w:val="28"/>
          <w:szCs w:val="28"/>
        </w:rPr>
        <w:t xml:space="preserve">根据我市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结构现状的分析，经济发展的出路、载体、希望在工业，工作的难点、重点、弱点也在工业。没有发达的工业，就没有稳固的农业和繁荣的服务业，财政收入和劳动就业就失去主渠道，城市发展就失去重要的产业支撑。市委二届二次全体（扩大）会议已经确定今年以及整个“十五”期间都为“工业突破年”，《政府工作报告》中也贯彻了市委这一重要决策。今年，我们工作的重中之重，就是要在举全市之力建设中心城市的同时，集主要精力实施工业突破，加快产业结构升级，确保到今年底三次产业结构由目前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二、三”顺序转变为“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一、三”顺序，进而到××年转变为“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三、一”顺序，实现由农业主导型向工业主导型经济的转变。</w:t>
      </w:r>
    </w:p>
    <w:p>
      <w:pPr>
        <w:ind w:left="0" w:right="0" w:firstLine="560"/>
        <w:spacing w:before="450" w:after="450" w:line="312" w:lineRule="auto"/>
      </w:pPr>
      <w:r>
        <w:rPr>
          <w:rFonts w:ascii="宋体" w:hAnsi="宋体" w:eastAsia="宋体" w:cs="宋体"/>
          <w:color w:val="000"/>
          <w:sz w:val="28"/>
          <w:szCs w:val="28"/>
        </w:rPr>
        <w:t xml:space="preserve">实现工业突破，关键措施是优化发展环境、全面放开搞活。从某种意义来说，新一轮区域经济的竞争主要表现为发展环境的竞争。在硬环境方面，建市以来，我们加大了对基础设施建设的投入，城乡面貌和生产生活条件都有了较大改善，但由于底子薄，基础差，财力有限，短时间内很难达到发达地区水平。所以，我们要在继续加强硬件设施建设的同时，花大力气抓好经济发展软环境建设。实践已经证明，好的发展环境特别是软环境，对内能产生凝聚力、向心力和驱动力，对外能增强影响力、吸引力和竞争力。而能否对外放得更开、对内搞得更活，又是衡量软环境好不好的重要标准。因此，做好今年的工作，要以工业突破为重点，进一步优化政治舆论环境、政策扶持环境、社会服务环境、法制管理环境、人文道德环境，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追赶型、跨越式”是我市经济发展的必然要求。“追赶型”是由××欠发达的客观实际决定的，“跨越式”则是要求我们抓住机遇，发挥优势，自加压力，突破常规，加快发展。只有走追赶型、跨越式的发展路子，才能尽快缩短与发达地区的差距，把省委、省政府区划调整的战略意图落到实处。</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现象上看是经济发展水平的差距，实质上是思想解放的差距，是思维方式的差距，是创新意识的差距。××在新世纪的发展，特别需要一批紧跟时代、勇立潮头、大胆创新的带头人，特别需要一批不怕风险、敢试敢闯、敢作敢为的实干家。各位代表不仅具有代表性，而且还具有先进性，更应该做解放思想和开拓创新的带头人和实干家。市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党委、政府都要勇于打破条条、框框、本本的束缚，在思想上进一步解放，在改革上进一步探索，在实践上进一步创新。我们应该宽容探索中的失误，允许创新中的曲折，善待竞争中的失利，为改革者撑腰，替创新者解困，帮探索者呐喊。</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去年的集中整治，我市干部队伍的作风建设都有了较大增强。但在一些地方、一些部门和少数同志身上，形式主义、官僚主义、享乐主义等仍然存在，与转变作风、加快发展的要求格格不如、背道而驰，必须下决心予以根除。我们要坚决贯彻党的十五届六中全会精神，按照“八个坚持、八个反对”的要求，着力解决好思想作风、学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江泽民总书记一再告诫我们：“团结出生产力，团结出凝聚力，团结出战斗力”；“团结就是大局，团结就是力量”。建市以来，我们之所以能取得可喜的成绩，与全市上下特别是各级领导班子有一个精诚合作、相互支持的良好氛围是密不可分的。市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努力在全市上下营造一种讲政治、讲大局、讲团结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路在脚下，事在人为。没有什么能够动摇我们加快发展的坚定决心，没有什么能够改变我们业已选择的奋斗方向，没有什么能够阻碍我们坚实有力的前进步伐！让我们高举邓小平理论伟大旗帜，深入贯彻落实“三个代表”重要思想，在市委的领导下，认真学习张家港精神，大力弘扬“团结奋进、敢试敢闯、务实苦干、自立自强”的××精神，进一步解放思想，抢抓机遇，团结一致，锐意进取，以崭新的业绩开创××更加美好的明天，迎接党的十六大的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2025-01-31T11:10:16+08:00</dcterms:created>
  <dcterms:modified xsi:type="dcterms:W3CDTF">2025-01-31T11:10:16+08:00</dcterms:modified>
</cp:coreProperties>
</file>

<file path=docProps/custom.xml><?xml version="1.0" encoding="utf-8"?>
<Properties xmlns="http://schemas.openxmlformats.org/officeDocument/2006/custom-properties" xmlns:vt="http://schemas.openxmlformats.org/officeDocument/2006/docPropsVTypes"/>
</file>