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强化四个观念 振兴区级财政</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w:t>
      </w:r>
    </w:p>
    <w:p>
      <w:pPr>
        <w:ind w:left="0" w:right="0" w:firstLine="560"/>
        <w:spacing w:before="450" w:after="450" w:line="312" w:lineRule="auto"/>
      </w:pPr>
      <w:r>
        <w:rPr>
          <w:rFonts w:ascii="宋体" w:hAnsi="宋体" w:eastAsia="宋体" w:cs="宋体"/>
          <w:color w:val="000"/>
          <w:sz w:val="28"/>
          <w:szCs w:val="28"/>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来，由于国家产业政策的调整和场环境的变化，使我区以煤炭、水泥等资源企业为主要财税来源的财政收入体制受到重冲击，加之区级财政起步晚、基础差、底薄、关系不顺等原因，区级财政运转比较困。在这种困难的情况下，如何解放思想，更观念，振兴区级财政，我们做了一些有益的试。</w:t>
      </w:r>
    </w:p>
    <w:p>
      <w:pPr>
        <w:ind w:left="0" w:right="0" w:firstLine="560"/>
        <w:spacing w:before="450" w:after="450" w:line="312" w:lineRule="auto"/>
      </w:pPr>
      <w:r>
        <w:rPr>
          <w:rFonts w:ascii="宋体" w:hAnsi="宋体" w:eastAsia="宋体" w:cs="宋体"/>
          <w:color w:val="000"/>
          <w:sz w:val="28"/>
          <w:szCs w:val="28"/>
        </w:rPr>
        <w:t xml:space="preserve">一、强化“财政工作是政府工作生命线” 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区级财政是我国基层财政，肩负着维持政府机关的正常运转，支持地方科技文教卫生和农林水事业发展，城乡基础设施建设、改善人民生活的任务，它对稳定基层政权，发展地方经济，保持社会安定，具有十分重要的作用。作为政府，一切开支都来自财政，离开财政，政府工作就无从谈起。因此，必须树立“财政工作是政府工作生命线”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一是加强对财政工作的领导。区、乡政府都已把财政工作作为“一把手”工程来抓，加强领导，建立机构，成立班子，建立健全网络。政府主要领导亲自抓财税工作，经常了解财政工作情况，调度财政收入进度，分析新形势，研究新问题，探讨新办法。分管领导集中精力，扑下身于抓好财政工作。强化对财政工作的考核，改变现有的考核办法，不看产值看财税，不看数字看贡献，将财政工作列入全区目标管理，层层签订目标责任制，严格考核，严肃奖惩，并实行“一票否决制”。</w:t>
      </w:r>
    </w:p>
    <w:p>
      <w:pPr>
        <w:ind w:left="0" w:right="0" w:firstLine="560"/>
        <w:spacing w:before="450" w:after="450" w:line="312" w:lineRule="auto"/>
      </w:pPr>
      <w:r>
        <w:rPr>
          <w:rFonts w:ascii="宋体" w:hAnsi="宋体" w:eastAsia="宋体" w:cs="宋体"/>
          <w:color w:val="000"/>
          <w:sz w:val="28"/>
          <w:szCs w:val="28"/>
        </w:rPr>
        <w:t xml:space="preserve">二是加强对财政知识的学习。最近江泽民总书记在全国省部级领导干部财税专题研讨班上要求各级领导干部特别是党政一把手都要学习财税知识，熟悉财政政策、财政法规和财政业务，牢固树立为人民当家理财的思想，不断提高领导和管理经济工作的本领，提高驾驭经济全局的能力。我们认真贯彻江总书记这一指示精神，区政府领导带头学习财政知识，努力成为财政工作行家里手。要求财税干部要善于从全局出发，紧密结合国内外形势的发展和财税工作的实际，深入研究财政经济中的重大问题，为各级党政领导的决策搞好服务。</w:t>
      </w:r>
    </w:p>
    <w:p>
      <w:pPr>
        <w:ind w:left="0" w:right="0" w:firstLine="560"/>
        <w:spacing w:before="450" w:after="450" w:line="312" w:lineRule="auto"/>
      </w:pPr>
      <w:r>
        <w:rPr>
          <w:rFonts w:ascii="宋体" w:hAnsi="宋体" w:eastAsia="宋体" w:cs="宋体"/>
          <w:color w:val="000"/>
          <w:sz w:val="28"/>
          <w:szCs w:val="28"/>
        </w:rPr>
        <w:t xml:space="preserve">三是加强协调，密切配合，共同做好财政工作。财政工作是经济工作的重要组成部分，财政既是一个经济范畴，又是一个政治范畴，事关改革、发展、稳定的大局，不是哪一部门的事情。各有关部门都要跳出就财政抓财政的狭隘观念，树立全局观念，共同做好财政工作，在全社会营造一个齐抓共管的氛围，为财政工作创造一个良好的社会环境，促进财政工作的进一步发展。</w:t>
      </w:r>
    </w:p>
    <w:p>
      <w:pPr>
        <w:ind w:left="0" w:right="0" w:firstLine="560"/>
        <w:spacing w:before="450" w:after="450" w:line="312" w:lineRule="auto"/>
      </w:pPr>
      <w:r>
        <w:rPr>
          <w:rFonts w:ascii="宋体" w:hAnsi="宋体" w:eastAsia="宋体" w:cs="宋体"/>
          <w:color w:val="000"/>
          <w:sz w:val="28"/>
          <w:szCs w:val="28"/>
        </w:rPr>
        <w:t xml:space="preserve">二、强化“经济决定财政”的观念，进一步发展主产、培植财源经济决定财政，财政是经济工作的直接反映。发展经济是振兴财政的基础和前提，是解决当前财政困难的根本途径。只有生产扩大了，经济发展了，区级财政才能有充足稳固的财源。因此，必须把扩大生产、发展经济作为一项关键而紧迫的工作来抓，不断培植涵养财源，加快由吃饭财政向建设财政的转变。</w:t>
      </w:r>
    </w:p>
    <w:p>
      <w:pPr>
        <w:ind w:left="0" w:right="0" w:firstLine="560"/>
        <w:spacing w:before="450" w:after="450" w:line="312" w:lineRule="auto"/>
      </w:pPr>
      <w:r>
        <w:rPr>
          <w:rFonts w:ascii="宋体" w:hAnsi="宋体" w:eastAsia="宋体" w:cs="宋体"/>
          <w:color w:val="000"/>
          <w:sz w:val="28"/>
          <w:szCs w:val="28"/>
        </w:rPr>
        <w:t xml:space="preserve">一是以企业改制为突破口，加快企业体制创新和机制创新，促进企业提速增效，在企业税收上实现新进展。二是以农业结构调整为重点，调整优化农村经济结构，大力发展多种经营，促进农村经济的发展，增加农民收入，在农业“两税”和养殖业税收上实现新增长。贾汪境内有大小山头283座，山区面积56万多亩，我们想方设法做好山区开发这篇大文章，区、乡、村、户四级联动，山水田林路综合治理，不断向“4万亩冬枣一条线，7万亩石榴分 四片，2万亩蜜桃香满园，2万亩杂果缀其间的目标迈进，努力把贾汪山区建成江苏省重要的果品基地、高效农业科技示范基地和独具特色的旅游观光胜地。三是以小城镇建设为载体，全面扶持个体私营经济和第三产业的发展，使个体私营经济、第三产业税收实现新的突破，努力在2一3年内个体私营经济对财政的贡献份额达到50％左右。四是以搞好服务为切人点，继续为驻贾省、市属企业改善经营、提高效益创造良好环境，使省、市属企业在税收上作出新贡献。今年，贾汪电厂100mw级增压硫化床、京福高速公路贾在段、解台二线船闸等项目的开工建设，为我区培育了新的税源，我们要抓住机遇，大力支持这些工程建设。</w:t>
      </w:r>
    </w:p>
    <w:p>
      <w:pPr>
        <w:ind w:left="0" w:right="0" w:firstLine="560"/>
        <w:spacing w:before="450" w:after="450" w:line="312" w:lineRule="auto"/>
      </w:pPr>
      <w:r>
        <w:rPr>
          <w:rFonts w:ascii="宋体" w:hAnsi="宋体" w:eastAsia="宋体" w:cs="宋体"/>
          <w:color w:val="000"/>
          <w:sz w:val="28"/>
          <w:szCs w:val="28"/>
        </w:rPr>
        <w:t xml:space="preserve">四、强化“开源与节流并重”的观念，把有限的资金用在刀刃上把财政管理好，将有限的资金使用好，充分发挥财政的调控能力是财政工作面临的一个重要课题。我们必须强化“开源与节流并重，的观念，在努力增加财政收入的同时，制定切实有效的措施，严格控制支出，把有限的财政资金用在刀刃上，发挥财政资金的最大效益。</w:t>
      </w:r>
    </w:p>
    <w:p>
      <w:pPr>
        <w:ind w:left="0" w:right="0" w:firstLine="560"/>
        <w:spacing w:before="450" w:after="450" w:line="312" w:lineRule="auto"/>
      </w:pPr>
      <w:r>
        <w:rPr>
          <w:rFonts w:ascii="宋体" w:hAnsi="宋体" w:eastAsia="宋体" w:cs="宋体"/>
          <w:color w:val="000"/>
          <w:sz w:val="28"/>
          <w:szCs w:val="28"/>
        </w:rPr>
        <w:t xml:space="preserve">1 ．强化预算约束。在年初安排预算时，要从严掌握，严控支出，量人为出，自求平衡，不搞赤字预算。在预算执行中，严格按《预算法》办事，不随意增加预算。继续坚持“一要吃饭，二要建设”的原则，切实压缩各项费用支出，把过高的支出水平降下来，集中资金，确保工资发放和各项急需费用的支出，切实把有限的资金用在刀刃上，保证政府工作的正常运转和社会稳定。</w:t>
      </w:r>
    </w:p>
    <w:p>
      <w:pPr>
        <w:ind w:left="0" w:right="0" w:firstLine="560"/>
        <w:spacing w:before="450" w:after="450" w:line="312" w:lineRule="auto"/>
      </w:pPr>
      <w:r>
        <w:rPr>
          <w:rFonts w:ascii="宋体" w:hAnsi="宋体" w:eastAsia="宋体" w:cs="宋体"/>
          <w:color w:val="000"/>
          <w:sz w:val="28"/>
          <w:szCs w:val="28"/>
        </w:rPr>
        <w:t xml:space="preserve">2．深化财政体制改革，切实改进和加强财政管理。一是进一步加大政府采购工作力度，开拓政府采购新领域。除继续做好汽车定点加油、保险等原有项目的采购外，今年我们计划把采购数额大、节约率高的工程类等项目纳入政府采购范围，同时推行乡镇政府采购工作。二是全面推行会计委派制。会计委派制对于加强财务监管，防止乱收乱支等违纪违法现象的发生都具有十分重要的意义。</w:t>
      </w:r>
    </w:p>
    <w:p>
      <w:pPr>
        <w:ind w:left="0" w:right="0" w:firstLine="560"/>
        <w:spacing w:before="450" w:after="450" w:line="312" w:lineRule="auto"/>
      </w:pPr>
      <w:r>
        <w:rPr>
          <w:rFonts w:ascii="宋体" w:hAnsi="宋体" w:eastAsia="宋体" w:cs="宋体"/>
          <w:color w:val="000"/>
          <w:sz w:val="28"/>
          <w:szCs w:val="28"/>
        </w:rPr>
        <w:t xml:space="preserve">去年，我区已对36家机关行政事业单位实行了会计代理制，运行状况良好。今年我们计划在全区进行推广，并延伸至乡镇一级。三是加强财政监督检查。我区专门成立了财政稽查办公室，不定期地对各单位的财务状况和预算执行情况进行检查。在监督方法上，从集中性的突击检查变为经常化、规范化、多样化的监督管理，提高了财政监督管理的效率。</w:t>
      </w:r>
    </w:p>
    <w:p>
      <w:pPr>
        <w:ind w:left="0" w:right="0" w:firstLine="560"/>
        <w:spacing w:before="450" w:after="450" w:line="312" w:lineRule="auto"/>
      </w:pPr>
      <w:r>
        <w:rPr>
          <w:rFonts w:ascii="宋体" w:hAnsi="宋体" w:eastAsia="宋体" w:cs="宋体"/>
          <w:color w:val="000"/>
          <w:sz w:val="28"/>
          <w:szCs w:val="28"/>
        </w:rPr>
        <w:t xml:space="preserve">3．严控人员编制，减轻财政压力。目前基层财政困难的主要原因是机构膨胀、人员超编严重、财政供给人员大多，使绝大部分的财政资金用在了人头费上，使财政资金无法用到发展生产上，不仅造成财政人不敷出，坐吃山空，而且加重了群众负担，引起群众的不满。因此，要借机构改革之机，精简机构，压缩人员。我们规走除按国家政策需要增加人员外，一律不再增加新的编制和人员；对现有编制按精练高效的原则重新进行审核，对超编人员和临时工进行清理、清退；在全区推行竞争上岗制，建立优上劣下机制，提高工作效率，裁减冗员，压缩支出；进一步深化教育改革，整顿教师队伍，实行竞争上岗，改变教师终身制，增强竞争意识，优化教师队伍，提高教育水平。</w:t>
      </w:r>
    </w:p>
    <w:p>
      <w:pPr>
        <w:ind w:left="0" w:right="0" w:firstLine="560"/>
        <w:spacing w:before="450" w:after="450" w:line="312" w:lineRule="auto"/>
      </w:pPr>
      <w:r>
        <w:rPr>
          <w:rFonts w:ascii="宋体" w:hAnsi="宋体" w:eastAsia="宋体" w:cs="宋体"/>
          <w:color w:val="000"/>
          <w:sz w:val="28"/>
          <w:szCs w:val="28"/>
        </w:rPr>
        <w:t xml:space="preserve">4．切实加强预算外资金管理。预算外资金是预算内资金不足的重要补充，在有些地方，预算外资金已大大超过了预算内资金规模，如何加强预算外资金的管理，已成为财政工作的重要内容。我们主要是做好三个方面的工作：一是做好预算外资金收入管理。对有预算外收入的单位，要明确这些资金是财政性资金，不是哪个部门所有，年初对各单位下达收入计划，制定奖惩措施，严格考核，及时兑现，提高他们抓收入的积极性。二是做好支出预算管理。根据各单位的实际情况，按照预算内管理办法，年初编制支出计划，严把拨款关，将预算外资金纳入预算内管理，切实把预算外资金纳入规范化、法制化轨道。三是加强对预算外资金的监督检查。在监督的环节上，改变以往事后监督检查，发现问题再处理的做法，实行事前审核、事中监控、事后稽核有机结合的全过程监督，对查出来的违规违纪行为从严从重处理，真正维护财经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2025-01-19T07:51:00+08:00</dcterms:created>
  <dcterms:modified xsi:type="dcterms:W3CDTF">2025-01-19T07:51:00+08:00</dcterms:modified>
</cp:coreProperties>
</file>

<file path=docProps/custom.xml><?xml version="1.0" encoding="utf-8"?>
<Properties xmlns="http://schemas.openxmlformats.org/officeDocument/2006/custom-properties" xmlns:vt="http://schemas.openxmlformats.org/officeDocument/2006/docPropsVTypes"/>
</file>