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党委书记民主生活会发言材料</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委书记民主生活会发言材料党委书记民主生活会发言材料按照市纪委和市委组织部的通知要求，今天我们召开领导干部民主生活会。围绕开好这次民主生活会，组织办公室专门下发了通知，集中组织了两个条例的集中学习测试，又拿出几个晚上的时间，组织学习了中央领...</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20；实现社会消费品零售总额1.782亿元，占年计增长20.4；全镇完成工商税收1088.6万元，同比增长41.5，其中国税完成709万元、地税完成379万元，同比增长37和50；实现地方财政收入383.7万元，占年计划的49.4，同比增长32.8。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　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摇。</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圆满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设，拓宽桃花山路、新建环山路、金山路，形成四纵四横交通框架，新建供电水厂一处，日增供水1000立方米，整合开发园区闲置土地350亩，坚持领导干部包项目制度，为企业发展创设良好的软硬环境。同时，按照在谈项目抓签约、签约项目抓开工、开工项目抓投产、投产项目抓达效的思路，重点抓好重汽钢结构、仕邦农化、恒益瑞德、沃泰铝土等新建和续建项目建设，以引办项目的大发展提升镇域经济总量。三是抓好现有骨干企业的择优扶强和规模膨胀。重点加大东方石化、振达玻璃等企业的技改投入，加快沃泰铝土等项目的建设进度，确保使三处企业销售收入分别达到5000万元、1500万元和5000万元，税收450万元、120万元和450万元的目标。四是依托绣江路开发，加速市场组团建设。北部形成以南套、康陈为主的工贸组团，中部形成以东关北、东关南为主的机电设备销售组团，南部形成以茂李、西皋为主的机械加工组团，使绣江路真正成为××经济发展的“黄金”隆起带。五是创新发展思路和投入方式，搞好城镇开发。运用以地建镇、招商建镇、大户建镇等方式，重点落实好大桥路项目、造纸厂开发、三号教师公寓等建设项目，请专家、聘高手，高起点、高标准拿出城镇建设总体规划和绣江路园区功能规划，推进城镇化进程，带动相关产业发展，实现富民强镇目标。</w:t>
      </w:r>
    </w:p>
    <w:p>
      <w:pPr>
        <w:ind w:left="0" w:right="0" w:firstLine="560"/>
        <w:spacing w:before="450" w:after="450" w:line="312" w:lineRule="auto"/>
      </w:pPr>
      <w:r>
        <w:rPr>
          <w:rFonts w:ascii="宋体" w:hAnsi="宋体" w:eastAsia="宋体" w:cs="宋体"/>
          <w:color w:val="000"/>
          <w:sz w:val="28"/>
          <w:szCs w:val="28"/>
        </w:rPr>
        <w:t xml:space="preserve">（二）深入开展平安创建工作，切实抓好安全生产社会稳定。确保社会政治稳定，维护安定团结的局面，是做好各项工作的基础和前提，没有稳定就没有发展，没有稳定一切都无从谈起。要以创建“平安××”、“平安办事处”、“平安村”为抓手，健全网络，完善机制，不断巩固全镇稳定的良好局面。强化安全生产责任重于泰山的意识，严格落实各项安全防范措施，毫不松懈的抓好安全生产工作，坚决杜绝各类重特大安全事故的发生。坚持工作重心下移，抓基层，打基础，促规范，着力解决影响社会稳定的突出问题。加强社会治安综合治理，突出重点区域和重点部位，经常性地开展严打整治斗争，确保一方平安。认真开展矛盾纠纷排查调处，立足抓早、抓小、抓苗头，确保把矛盾和问题解决在初发和萌芽状态。健全网络建设和预测防范机制，加大信访工作力度，畅通信访渠道，看好自己的门，管好自己的人，办好自己的事，共同营造全镇稳定的良好环境。</w:t>
      </w:r>
    </w:p>
    <w:p>
      <w:pPr>
        <w:ind w:left="0" w:right="0" w:firstLine="560"/>
        <w:spacing w:before="450" w:after="450" w:line="312" w:lineRule="auto"/>
      </w:pPr>
      <w:r>
        <w:rPr>
          <w:rFonts w:ascii="宋体" w:hAnsi="宋体" w:eastAsia="宋体" w:cs="宋体"/>
          <w:color w:val="000"/>
          <w:sz w:val="28"/>
          <w:szCs w:val="28"/>
        </w:rPr>
        <w:t xml:space="preserve">（三）进一步加强党的建设，为加快发展提供坚强有力的组织领导保障。下半年，要围绕深入开展“三级联创”活动，形成农村基层组织建设常抓不懈的机制，重点是在完善落实党建特派员制度的基础上，实施“一线工作法”，把工作重心下移到抓发展、抓稳定、抓组织建设上来，明确机关干部的职责，切实解决好重心下移后机关干部干什么、怎么干、干到什么程度的问题，真正做到领导在一线指挥、干部在一线服务、情况在一线发现、问题在一线解决、经验在一线总结，通过重心下移实现农村发展、农民增收和社会稳定。</w:t>
      </w:r>
    </w:p>
    <w:p>
      <w:pPr>
        <w:ind w:left="0" w:right="0" w:firstLine="560"/>
        <w:spacing w:before="450" w:after="450" w:line="312" w:lineRule="auto"/>
      </w:pPr>
      <w:r>
        <w:rPr>
          <w:rFonts w:ascii="宋体" w:hAnsi="宋体" w:eastAsia="宋体" w:cs="宋体"/>
          <w:color w:val="000"/>
          <w:sz w:val="28"/>
          <w:szCs w:val="28"/>
        </w:rPr>
        <w:t xml:space="preserve">三、切实增强率先发展的整体合力，进一步强化责任、强化保障</w:t>
      </w:r>
    </w:p>
    <w:p>
      <w:pPr>
        <w:ind w:left="0" w:right="0" w:firstLine="560"/>
        <w:spacing w:before="450" w:after="450" w:line="312" w:lineRule="auto"/>
      </w:pPr>
      <w:r>
        <w:rPr>
          <w:rFonts w:ascii="宋体" w:hAnsi="宋体" w:eastAsia="宋体" w:cs="宋体"/>
          <w:color w:val="000"/>
          <w:sz w:val="28"/>
          <w:szCs w:val="28"/>
        </w:rPr>
        <w:t xml:space="preserve">落实科学发展观，推进经济和社会事业快速发展，关键在党，关键在干部。我们领导干部要主动适应新形势新任务的要求，加强和改善对各项工作的领导，进一步提高复杂局面下的决策能力、统筹能力和实践能力，为经济社会协调发展提供有力的保障。</w:t>
      </w:r>
    </w:p>
    <w:p>
      <w:pPr>
        <w:ind w:left="0" w:right="0" w:firstLine="560"/>
        <w:spacing w:before="450" w:after="450" w:line="312" w:lineRule="auto"/>
      </w:pPr>
      <w:r>
        <w:rPr>
          <w:rFonts w:ascii="宋体" w:hAnsi="宋体" w:eastAsia="宋体" w:cs="宋体"/>
          <w:color w:val="000"/>
          <w:sz w:val="28"/>
          <w:szCs w:val="28"/>
        </w:rPr>
        <w:t xml:space="preserve">1、争做奋发有为的表率，注重发挥党员干部的先锋模范作用。事在人为，人在精神。面对宏观环境的新变化，我们领导干部要只争朝夕，敢拚善抢，以自己的模范行动，进一步激发全社会迎难而上、加快发展的动力。一要时刻保持振奋的精神状态。在同样的机遇、同样的困难面前，拚的是勇气，拚的是干劲，拚的是智慧，在压力面前不示弱，在困难面前不松劲，只有这样，才能变压力为动力，变挑战为机遇，闯出一片新的天地。如果一味等环境变化、等政策放宽、等红头文件、等别人经验、等机遇降临再有所动作，只会延误时机、坐失良机。我们要坚决破除被动等待、消极畏难的思想障碍，越是困难越向前，越有压力越争先，咬定目标，百折不挠，与时俱进，临危奋进，使我们发展的步子迈得更坚实、更稳健。二要时刻保持清醒的政治头脑。在思想上、行动上与市委保持高度一致，确保政令畅通，这是我们领导干部必须严守的纪律。今年以来，市委从维护全局、战略的高度出发，采取了一系列强有力的发展措施。我们要从“讲政治”的高度，坚决维护市委的统一性、权威性和有效性，坚决执行市委的决策部署，把发展的热情和理性的思考有机结合起来，时刻保持政治上的清醒坚定，顾全大局，服从大局，既要用足用好政策空间，又要坚决防止违规违法。三要时刻保持过硬的自身形象。清正廉洁是党员干部取得群众信任的第一要素。在经济调整时期，困难和矛盾比较集中，我们领导干部一定要更加以身作则，更加廉洁自律，更加勤勤恳恳干事，更加清清白白做人，以为民、务实、清廉的公仆形象感召和凝聚人民群众团结一致、艰苦创业。同时，对当前各种不利于发展的言行要敢于挺身而出，加以制止；对各种有害于团结稳定的现象要敢于出手，大胆碰硬，真正以一身正气维护好发展的环境。</w:t>
      </w:r>
    </w:p>
    <w:p>
      <w:pPr>
        <w:ind w:left="0" w:right="0" w:firstLine="560"/>
        <w:spacing w:before="450" w:after="450" w:line="312" w:lineRule="auto"/>
      </w:pPr>
      <w:r>
        <w:rPr>
          <w:rFonts w:ascii="宋体" w:hAnsi="宋体" w:eastAsia="宋体" w:cs="宋体"/>
          <w:color w:val="000"/>
          <w:sz w:val="28"/>
          <w:szCs w:val="28"/>
        </w:rPr>
        <w:t xml:space="preserve">2、提高干事创业的能力，注重用科学发展观武装头脑。树立和落实科学发展观是对领导干部执政能力和领导水平的新考验。要坚持用科学发展观武装头脑，致力在提高干事创业能力上下功夫。要少说多做，埋头苦干。正确处理好适应大气候与营造小气候的关系，紧紧围绕既定的目标，不急功近利，不好大喜功，不哗众取宠，不张扬，不争论，不埋怨，脚踏实地，埋头苦干，运筹蓄势，苦炼内功，多干对发展有利的事，多干打基础的事，多干对群众有益的事，努力以务实的作风让群众得到真正的实惠。要雷厉风行，真抓实干。当前时期，发展机遇等不得，各项工作拖不得。我们要一如继往地视效率为生命，雷厉风行，分秒必争，“抢”字当头，快速出手。凡是涉及发展和稳定的事、涉及基层和群众的事，该决策的要果断决策，该出手的要坚决出手，该落实的要尽快落实，坚决防止议而不决、决而不行的不良倾向。特别是对事关全局的重大项目、重要工作，要一步不松，一抓到底，不见结果不松手，不达目的不罢休，真正把宝贵的时间用在实实在在的发展上，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