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把群众满意作为先进性建设的标尺</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一、把实现好人民群众的根本...</w:t>
      </w:r>
    </w:p>
    <w:p>
      <w:pPr>
        <w:ind w:left="0" w:right="0" w:firstLine="560"/>
        <w:spacing w:before="450" w:after="450" w:line="312" w:lineRule="auto"/>
      </w:pPr>
      <w:r>
        <w:rPr>
          <w:rFonts w:ascii="宋体" w:hAnsi="宋体" w:eastAsia="宋体" w:cs="宋体"/>
          <w:color w:val="000"/>
          <w:sz w:val="28"/>
          <w:szCs w:val="28"/>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w:t>
      </w:r>
    </w:p>
    <w:p>
      <w:pPr>
        <w:ind w:left="0" w:right="0" w:firstLine="560"/>
        <w:spacing w:before="450" w:after="450" w:line="312" w:lineRule="auto"/>
      </w:pPr>
      <w:r>
        <w:rPr>
          <w:rFonts w:ascii="宋体" w:hAnsi="宋体" w:eastAsia="宋体" w:cs="宋体"/>
          <w:color w:val="000"/>
          <w:sz w:val="28"/>
          <w:szCs w:val="28"/>
        </w:rPr>
        <w:t xml:space="preserve">一、把实现好人民群众的根本利益作为最高价值尺度</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w:t>
      </w:r>
    </w:p>
    <w:p>
      <w:pPr>
        <w:ind w:left="0" w:right="0" w:firstLine="560"/>
        <w:spacing w:before="450" w:after="450" w:line="312" w:lineRule="auto"/>
      </w:pPr>
      <w:r>
        <w:rPr>
          <w:rFonts w:ascii="宋体" w:hAnsi="宋体" w:eastAsia="宋体" w:cs="宋体"/>
          <w:color w:val="000"/>
          <w:sz w:val="28"/>
          <w:szCs w:val="28"/>
        </w:rPr>
        <w:t xml:space="preserve">尊重人民群众的主体地位。在社会主义制度下，只有尊重人民群众的主体地位，一切物质的和精神的、现实的和潜在的积极因素才能竞相迸发，一切有利于造福社会和人民的源泉才能充分涌流，社会主义制度的优越性才能充分体现。近年来，烟台市始终坚持以实现人民群众的根本利益为基本的价值尺度和奋斗目标，在涉及改革、发展、稳定等全局性的问题上，发扬民主，问计于民，了解民情，反映民意，集中民智，形成符合人民意愿和要求的正确决策，维护和实现人民群众的利益。由此也激发了人民群众的参与意识和创新精神，使烟台市的各项事业不断焕发出生机与活力。</w:t>
      </w:r>
    </w:p>
    <w:p>
      <w:pPr>
        <w:ind w:left="0" w:right="0" w:firstLine="560"/>
        <w:spacing w:before="450" w:after="450" w:line="312" w:lineRule="auto"/>
      </w:pPr>
      <w:r>
        <w:rPr>
          <w:rFonts w:ascii="宋体" w:hAnsi="宋体" w:eastAsia="宋体" w:cs="宋体"/>
          <w:color w:val="000"/>
          <w:sz w:val="28"/>
          <w:szCs w:val="28"/>
        </w:rPr>
        <w:t xml:space="preserve">把“立党为公、执政为民”作为根本出发点。烟台市始终坚持把经济社会发展的长远目标和提高人民生活水平的阶段性任务结合起来，切实解决群众最现实、最关心、最直接的利益问题。我们针对工业化进程中出现的农民失地问题，出台了土地补偿、劳动就业、生活保障等配套政策，保证农民群众的眼前利益和长远生计；针对国有企业改革中出现的下岗职工问题，出台了重新安置就业、鼓励支持创业的政策措施，使全市城镇登记失业率一直控制在3%左右；针对城市发展过程中出现的拆迁问题，坚持把居民的利益放在第一位考虑，做到拆前补偿满意、拆后安置满意，实现了城市的快速发展和环境的优化。</w:t>
      </w:r>
    </w:p>
    <w:p>
      <w:pPr>
        <w:ind w:left="0" w:right="0" w:firstLine="560"/>
        <w:spacing w:before="450" w:after="450" w:line="312" w:lineRule="auto"/>
      </w:pPr>
      <w:r>
        <w:rPr>
          <w:rFonts w:ascii="宋体" w:hAnsi="宋体" w:eastAsia="宋体" w:cs="宋体"/>
          <w:color w:val="000"/>
          <w:sz w:val="28"/>
          <w:szCs w:val="28"/>
        </w:rPr>
        <w:t xml:space="preserve">努力提高执政为民的能力和水平。烟台市委、市政府注重通过增强党员干部的学习能力、决策能力、执行能力、创新能力，来加强执政能力建设。认真学习邓小平理论和“三个代表”重要思想，学习社会主义市场经济知识和其他社会经济管理与科学技术知识，为提高执政能力和领导水平奠定坚实的思想理论基础；不断完善公众参与机制、专家论证机制、集体决策机制和决策公示机制，促进科学决策、民主决策、依法决策；明确构建和谐烟台的标准和要求，妥善处理和化解各类复杂矛盾。</w:t>
      </w:r>
    </w:p>
    <w:p>
      <w:pPr>
        <w:ind w:left="0" w:right="0" w:firstLine="560"/>
        <w:spacing w:before="450" w:after="450" w:line="312" w:lineRule="auto"/>
      </w:pPr>
      <w:r>
        <w:rPr>
          <w:rFonts w:ascii="宋体" w:hAnsi="宋体" w:eastAsia="宋体" w:cs="宋体"/>
          <w:color w:val="000"/>
          <w:sz w:val="28"/>
          <w:szCs w:val="28"/>
        </w:rPr>
        <w:t xml:space="preserve">二、把实现好人民群众的根本利益作为最高行为准则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以群众满意为标准，坚持求真务实、脚踏实地地为人民群众办好事、办实事、解难事，就必须把实现好人民群众的根本利益作为最高行为准则。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使人民群众从经济发展中得到更多实惠。烟台市瞄准先进地区全力实施“赶超发展”战略：以打造山东半岛制造业基地为平台，积极调整优化经济结构，在加快发展机械制造、电子信息、食品加工和黄金四大支柱产业的基础上，集中发展汽车、手机、电脑三大产品集群，实现建设制造业强市的突破；以打造“胶东半岛城市群”为平台，坚持中心城市、县城和重点镇协调发展，加快构筑中等城市集群，不断提升城市品位，实现建设“现代化国际性区域性中心城市”的突破；以打造“东北亚和中国北方港口经济强区”为平台，坚持“以港兴市”，依托港口资源优势，做大做强临港工业、临港物流和临港商贸，实现发展临港经济的突破；以打造“现代化农业强市”为平台，坚持以加快农业结构调整为主线，全面提升农业产业化经营水平，切实做好“三农”工作，实现农民增收的突破；以打造“中国北方旅游名城”为平台，坚持发挥旅游资源个性化综合性优势和环黄渤海区域节点城市优势，科学开发整合旅游资源，实现建设“旅游经济强市”的突破；以发展高新技术产业为平台，大力加强科技人才支撑体系建设，实现科技创新的突破。2024年，烟台市国内生产总值1639亿元，比上年增长18.8%；城市居民人均可支配收入10803元，比上年增长10.%4；农民人均收入4660元，比上年增长13.1%，各项主要经济指标均列全省前列。</w:t>
      </w:r>
    </w:p>
    <w:p>
      <w:pPr>
        <w:ind w:left="0" w:right="0" w:firstLine="560"/>
        <w:spacing w:before="450" w:after="450" w:line="312" w:lineRule="auto"/>
      </w:pPr>
      <w:r>
        <w:rPr>
          <w:rFonts w:ascii="宋体" w:hAnsi="宋体" w:eastAsia="宋体" w:cs="宋体"/>
          <w:color w:val="000"/>
          <w:sz w:val="28"/>
          <w:szCs w:val="28"/>
        </w:rPr>
        <w:t xml:space="preserve">带着深厚感情为群众办好事。烟台市委、市政府高度重视帮扶困难群体的工作，努力让人民群众从我们的具体工作中感受到党和政府的温暖。我们共筹措资金30多亿元，确保了下岗职工能够按时足额领取最低生活保障金；提供就业岗位20多万个，帮助７万多名下岗职工实现了再就业。2024年以来，由市财政和有关部门安排专款５亿多元，建设经济适用房、廉租房2660套，供低收入家庭和困难户居住。为使帮扶工作制度化，从2024年开始，烟台在全省率先建立起了社会救助补充制度，３年来共筹措发放救助金３亿多元，救助困难家庭9.57万户次，困难学生5.26万人次。全市结成“一助一”帮扶对子3600多个，7300多个单位与17000多户困难家庭建立了长期稳定的帮扶关系，有6500多名科级以上干部与困难群众结成帮扶对子，直接将党的温暖送到困难群众家里。</w:t>
      </w:r>
    </w:p>
    <w:p>
      <w:pPr>
        <w:ind w:left="0" w:right="0" w:firstLine="560"/>
        <w:spacing w:before="450" w:after="450" w:line="312" w:lineRule="auto"/>
      </w:pPr>
      <w:r>
        <w:rPr>
          <w:rFonts w:ascii="宋体" w:hAnsi="宋体" w:eastAsia="宋体" w:cs="宋体"/>
          <w:color w:val="000"/>
          <w:sz w:val="28"/>
          <w:szCs w:val="28"/>
        </w:rPr>
        <w:t xml:space="preserve">为群众创造和谐文明有序的社会生活环境。烟台市在加快经济发展、不断提高人民群众物质生活水平的同时，特别注重为人民群众创造文明、和谐的社会生活环境。一是创建“诚信烟台”，为人民群众创造良好的创业环境。我们针对群众反映强烈的政府职能缺位、越位和行政效率低的问题，压缩行政审批事项，推出简政放权和提速增效事项，建立“一站式”行政审批中心；针对法制信用建设中存在的执法不公、执法不严等问题，制定了“政法干警六不准”制度，开展“公正执法树形象”活动，强化监督机制建设，确保严格、公正、文明执法；针对群众看病贵、子女上学收费高等群众关心的热点问题，坚决纠正和取消不合理的收费项目和收费标准。二是创建“平安烟台”，努力维护社会稳定。建立健全处理人民内部矛盾的有效工作机制，及时解决工作中存在的问题，切实从源头上减少人民内部矛盾的发生；以“发案少、秩序好、社会稳定、群众满意”为目标，加强“严打整治、治安防范、治安管理、疏导控制、法德教育、组织网络”六大体系建设，精心打造“全国最安全城市”。烟台市已连续四届荣获全国社会治安综合治理优秀城市称号。三是创建“生态烟台”，优化群众生活环境。我们开展了“碧海蓝天”行动、“资源保护”行动、“绿色烟台”行动和居民小区“美化、亮化”行动，获得了联合国颁发的“中国人居环境奖”。</w:t>
      </w:r>
    </w:p>
    <w:p>
      <w:pPr>
        <w:ind w:left="0" w:right="0" w:firstLine="560"/>
        <w:spacing w:before="450" w:after="450" w:line="312" w:lineRule="auto"/>
      </w:pPr>
      <w:r>
        <w:rPr>
          <w:rFonts w:ascii="宋体" w:hAnsi="宋体" w:eastAsia="宋体" w:cs="宋体"/>
          <w:color w:val="000"/>
          <w:sz w:val="28"/>
          <w:szCs w:val="28"/>
        </w:rPr>
        <w:t xml:space="preserve">三、把实现好人民群众的根本利益作为最高人生追求</w:t>
      </w:r>
    </w:p>
    <w:p>
      <w:pPr>
        <w:ind w:left="0" w:right="0" w:firstLine="560"/>
        <w:spacing w:before="450" w:after="450" w:line="312" w:lineRule="auto"/>
      </w:pPr>
      <w:r>
        <w:rPr>
          <w:rFonts w:ascii="宋体" w:hAnsi="宋体" w:eastAsia="宋体" w:cs="宋体"/>
          <w:color w:val="000"/>
          <w:sz w:val="28"/>
          <w:szCs w:val="28"/>
        </w:rPr>
        <w:t xml:space="preserve">加强党的先进性建设，必须不断增强党性观念，充分发挥共产党员的先锋模范作用，把全心全意为人民服务作为最高人生追求。</w:t>
      </w:r>
    </w:p>
    <w:p>
      <w:pPr>
        <w:ind w:left="0" w:right="0" w:firstLine="560"/>
        <w:spacing w:before="450" w:after="450" w:line="312" w:lineRule="auto"/>
      </w:pPr>
      <w:r>
        <w:rPr>
          <w:rFonts w:ascii="宋体" w:hAnsi="宋体" w:eastAsia="宋体" w:cs="宋体"/>
          <w:color w:val="000"/>
          <w:sz w:val="28"/>
          <w:szCs w:val="28"/>
        </w:rPr>
        <w:t xml:space="preserve">始终保持解放思想、实事求是、与时俱进的精神状态。近几年，烟台市以实现好人民群众的根本利益为核心，围绕“优化发展环境”、“跨越发展”、“赶超发展”的目标，先后集中开展了三次解放思想大讨论活动。我们着力解决墨守成规、因循守旧和权力至上、部门所有等问题，树立与时俱进、开拓创新、一切为了发展的观念；着力解决“畏首、畏尾、畏难”问题，树立干事创业、永不满足、永不懈怠、敢于突破的进取精神；着力解决“自满、自足、自负”问题，树立勇于否定自我、超越自我、争创一流、敢为人先的精神。思想大解放激发了全市广大党员干部奋发向上、为实现好人民群众根本利益忘我工作的昂扬斗志。</w:t>
      </w:r>
    </w:p>
    <w:p>
      <w:pPr>
        <w:ind w:left="0" w:right="0" w:firstLine="560"/>
        <w:spacing w:before="450" w:after="450" w:line="312" w:lineRule="auto"/>
      </w:pPr>
      <w:r>
        <w:rPr>
          <w:rFonts w:ascii="宋体" w:hAnsi="宋体" w:eastAsia="宋体" w:cs="宋体"/>
          <w:color w:val="000"/>
          <w:sz w:val="28"/>
          <w:szCs w:val="28"/>
        </w:rPr>
        <w:t xml:space="preserve">始终保持艰苦奋斗、无私奉献的精神境界。近年来，我们先后开展了一系列向优秀共产党员学习的活动，引导党员干部自觉地把理想信念与党和人民的事业统一起来，既胸怀远大理想，又脚踏实地工作，真正把党员的形象树起来，涌现出一大批为党和人民事业辛勤工作、无私奉献的优秀共产党员。</w:t>
      </w:r>
    </w:p>
    <w:p>
      <w:pPr>
        <w:ind w:left="0" w:right="0" w:firstLine="560"/>
        <w:spacing w:before="450" w:after="450" w:line="312" w:lineRule="auto"/>
      </w:pPr>
      <w:r>
        <w:rPr>
          <w:rFonts w:ascii="宋体" w:hAnsi="宋体" w:eastAsia="宋体" w:cs="宋体"/>
          <w:color w:val="000"/>
          <w:sz w:val="28"/>
          <w:szCs w:val="28"/>
        </w:rPr>
        <w:t xml:space="preserve">始终保持淡泊名利、清正廉洁的思想品格。我们围绕党风廉政建设的目标要求，坚持教育和引导党员干部特别是领导干部过好“权力关”、“利益关”、“感情关”；算好“政治账”、“经济账”、“家庭账”；强化“责任意识”、“自律意识”、“他律意识”。坚持执行领导干部“廉洁谈话”制度，促使各级干部警钟长鸣；开展“家庭促廉”活动，发动领导干部家属对领导干部八小时以外的活动进行监督。同时要求领导干部家属严格要求自己，坚持做到“四不”：在工作岗位上不以领导干部配偶的身份搞特殊，不利用领导干部手中的权力为自己家庭或亲友谋利益，不干预领导干部的公务活动，不在领导干部管理范围内从事可能与公共利益发生冲突的经商办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