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确保第二批先进性教育成为群众满意工程</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w:t>
      </w:r>
    </w:p>
    <w:p>
      <w:pPr>
        <w:ind w:left="0" w:right="0" w:firstLine="560"/>
        <w:spacing w:before="450" w:after="450" w:line="312" w:lineRule="auto"/>
      </w:pPr>
      <w:r>
        <w:rPr>
          <w:rFonts w:ascii="宋体" w:hAnsi="宋体" w:eastAsia="宋体" w:cs="宋体"/>
          <w:color w:val="000"/>
          <w:sz w:val="28"/>
          <w:szCs w:val="28"/>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研、文化及社会服务的第一线，工作任务繁重；党员的从业状况、职业构成、活动方式和思想状况差异比较大；一些单位存在实际困难，有的基层党组织工作基础比较薄弱。这就要求我们要在认真贯彻中央关于先进性教育活动一系列重要指示精神、充分借鉴第一批先进性教育活动成功经验的基础上，紧密联系实际，有针对性地做好工作。各级党组织要从加强新时期党的先进性建设、提高党的执政能力和巩固党的执政基础的高度，要从推进全面建设小康社会和构建社会主义和谐社会的高度，深刻认识搞好第二批先进性教育活动的重大意义，增强抓好学习教育活动的积极性、主动性和创造性。要全面贯彻落实中央提出的先进性教育活动的指导思想、目标要求、指导原则和方法步骤，紧紧抓住学习实践“三个代表”重要思想这条主线，牢固树立“关键是取得实效”和“真正成为群众满意工程”的指导思想，切实做到“六个贯穿始终”，即把不断提高思想认识贯穿工作的始终；把学习实践“三个代表”重要思想作为主线贯穿工作的始终；把激发党员参加先进性教育活动的内动力贯穿工作的始终；把创新贯穿工作的始终；把见实效贯穿工作的始终；把加强领导贯穿工作的始终。</w:t>
      </w:r>
    </w:p>
    <w:p>
      <w:pPr>
        <w:ind w:left="0" w:right="0" w:firstLine="560"/>
        <w:spacing w:before="450" w:after="450" w:line="312" w:lineRule="auto"/>
      </w:pPr>
      <w:r>
        <w:rPr>
          <w:rFonts w:ascii="宋体" w:hAnsi="宋体" w:eastAsia="宋体" w:cs="宋体"/>
          <w:color w:val="000"/>
          <w:sz w:val="28"/>
          <w:szCs w:val="28"/>
        </w:rPr>
        <w:t xml:space="preserve">要坚持求真务实、分类指导。根据不同行业、不同单位的具体情况，找准工作的着力点，不搞“一刀切”。工作方式方法要灵活多样，努力贴近基层实际、贴近党员实际。精心设计并组织开展各具特色的主题实践活动，加强党员的理想信念教育，增强党员党的观念，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要让群众得到实实在在利益。把解决群众关注、通过努力能够解决的突出问题，贯穿于先进性教育活动的始终。既要注意解决影响改革发展稳定的突出问题，又要解决好关系群众生产生活的具体问题。解决问题要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注重建立健全党的基层组织。按照哪里有党员哪里就有党组织的要求，加大党组织的组建力度，创新党组织的设置形式；按照哪里有党组织哪里就有健全组织生活的要求，抓紧整顿软弱涣散、不起作用的基层党组织。要采取有效措施，切实解决基层党组织在活动场所、经费等方面存在的具体问题，把解决党员的思想问题与解决实际困难结合起来，关心和爱护基层干部，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要深入调查研究。及时掌握工作中遇到的新情况，研究解决新问题，增强工作的针对性和有效性。注意研究先进性教育活动中的一些具体政策问题，把坚持正面教育为主与坚持从严治党结合起来，把自我教育为主与接受群众监督评议结合起来。注意发现和宣传基层的先进典型和在学习教育活动中创造的好做法、好经验，注意及时发现和解决带有苗头性、倾向性的问题，有效防止形式主义、铺张浪费等现象，确保学习教育活动既不走过场又不出偏差。</w:t>
      </w:r>
    </w:p>
    <w:p>
      <w:pPr>
        <w:ind w:left="0" w:right="0" w:firstLine="560"/>
        <w:spacing w:before="450" w:after="450" w:line="312" w:lineRule="auto"/>
      </w:pPr>
      <w:r>
        <w:rPr>
          <w:rFonts w:ascii="宋体" w:hAnsi="宋体" w:eastAsia="宋体" w:cs="宋体"/>
          <w:color w:val="000"/>
          <w:sz w:val="28"/>
          <w:szCs w:val="28"/>
        </w:rPr>
        <w:t xml:space="preserve">要统筹安排，做到“两不误、两促进”。找准先进性教育活动与业务工作的结合点，通盘考虑，合理安排。既要保证学习教育活动的时间，又不使基层负担过重，影响正常的工作秩序，真正使教育活动成为促进各项工作的动力和契机。</w:t>
      </w:r>
    </w:p>
    <w:p>
      <w:pPr>
        <w:ind w:left="0" w:right="0" w:firstLine="560"/>
        <w:spacing w:before="450" w:after="450" w:line="312" w:lineRule="auto"/>
      </w:pPr>
      <w:r>
        <w:rPr>
          <w:rFonts w:ascii="宋体" w:hAnsi="宋体" w:eastAsia="宋体" w:cs="宋体"/>
          <w:color w:val="000"/>
          <w:sz w:val="28"/>
          <w:szCs w:val="28"/>
        </w:rPr>
        <w:t xml:space="preserve">第二批先进性教育活动任务重、要求高、难度大，我们要以良好的精神状态和扎实的工作作风，推动学习教育活动健康顺利开展，确保取得实效，真正成为群众满意工程。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