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最新转正现实表现材料通用(二篇)</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转正现实表现材料通用一中国梦，是中国共产党召开第十八次全国代表大会以来，习近平***所提出的重要指导思想和重要执政理念，正式提出于20_年11月29日。****把“中国梦”定义为“实现中华民族伟大复兴，就是中华民族近代以来最伟大梦想”，...</w:t>
      </w:r>
    </w:p>
    <w:p>
      <w:pPr>
        <w:ind w:left="0" w:right="0" w:firstLine="560"/>
        <w:spacing w:before="450" w:after="450" w:line="312" w:lineRule="auto"/>
      </w:pPr>
      <w:r>
        <w:rPr>
          <w:rFonts w:ascii="黑体" w:hAnsi="黑体" w:eastAsia="黑体" w:cs="黑体"/>
          <w:color w:val="000000"/>
          <w:sz w:val="36"/>
          <w:szCs w:val="36"/>
          <w:b w:val="1"/>
          <w:bCs w:val="1"/>
        </w:rPr>
        <w:t xml:space="preserve">最新转正现实表现材料通用一</w:t>
      </w:r>
    </w:p>
    <w:p>
      <w:pPr>
        <w:ind w:left="0" w:right="0" w:firstLine="560"/>
        <w:spacing w:before="450" w:after="450" w:line="312" w:lineRule="auto"/>
      </w:pPr>
      <w:r>
        <w:rPr>
          <w:rFonts w:ascii="宋体" w:hAnsi="宋体" w:eastAsia="宋体" w:cs="宋体"/>
          <w:color w:val="000"/>
          <w:sz w:val="28"/>
          <w:szCs w:val="28"/>
        </w:rPr>
        <w:t xml:space="preserve">中国梦，是中国共产党召开第十八次全国代表大会以来，习近平***所提出的重要指导思想和重要执政理念，正式提出于20_年11月29日。****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到20_年中国共产党成立100周年和2024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最新转正现实表现材料通用二</w:t>
      </w:r>
    </w:p>
    <w:p>
      <w:pPr>
        <w:ind w:left="0" w:right="0" w:firstLine="560"/>
        <w:spacing w:before="450" w:after="450" w:line="312" w:lineRule="auto"/>
      </w:pPr>
      <w:r>
        <w:rPr>
          <w:rFonts w:ascii="宋体" w:hAnsi="宋体" w:eastAsia="宋体" w:cs="宋体"/>
          <w:color w:val="000"/>
          <w:sz w:val="28"/>
          <w:szCs w:val="28"/>
        </w:rPr>
        <w:t xml:space="preserve">张xx，男，汉族，1991年9月出生，江西省进贤人，20_年7月毕业于赣南师范学院数学系。张xx同志于20_年9月起在进贤县钟陵乡人民政府工作，试用期已经满一年。试用期间，其优秀表现得到了领导和同事们的一致肯定。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能认真学习，认真分析总结自身情况，积极改进，将理论应用到实践中，能自己坚持学习马列主义、毛泽东思想和邓小平理论，不断提高政治理论水平。工作中自觉践行“八荣八耻”重要思想。在平时工作生活中，严格遵守单位的各项规章制度；能和同事们以诚相待，和睦相处，互相帮助。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综合素质好，业务能力强，学习能力强。能比较全面地掌握业务知识和主要职能和重点工作，有较强的沟通能力，能够胜任自身的本职工作。爱岗敬业，认真负责。从严要求自己，坚持做到“敬业奉献，热爱工作，积极为百姓服务”。无论做什么工作都能摆正自己同组织、同事业的关系，把实现个人的人生价值同服从上级领导的安排相结合。该同志能顾全大局，从不争名夺利，不计较个人得失，保持良好的道德情操。勤奋</w:t>
      </w:r>
    </w:p>
    <w:p>
      <w:pPr>
        <w:ind w:left="0" w:right="0" w:firstLine="560"/>
        <w:spacing w:before="450" w:after="450" w:line="312" w:lineRule="auto"/>
      </w:pPr>
      <w:r>
        <w:rPr>
          <w:rFonts w:ascii="宋体" w:hAnsi="宋体" w:eastAsia="宋体" w:cs="宋体"/>
          <w:color w:val="000"/>
          <w:sz w:val="28"/>
          <w:szCs w:val="28"/>
        </w:rPr>
        <w:t xml:space="preserve">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在钟陵乡政府和信访局挂职锻炼期间，该同志都能够积极服从组织安排，恪尽职守，尽心尽力，充分发挥自己的主观能动性和创造性，以身作则，为人表率，吃苦在前，不计个人得失，努力做好各项工作。谦虚谨慎，勤奋好学。能够积极主动地学习政治、业务知识，勤于钻研，注重理论和实践相结合，将理论有效地运用于实际工作中。在过去一年的工作中，张志江同志认真履行公务员应尽的义务，圆满完成单位交给的任务。通过召开群众座谈会，一致认为张志江同志已具备一名合格公务员所应具备的主要条件，根据相关规定，同意该同志按期转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2025-04-04T10:49:57+08:00</dcterms:created>
  <dcterms:modified xsi:type="dcterms:W3CDTF">2025-04-04T10:49:57+08:00</dcterms:modified>
</cp:coreProperties>
</file>

<file path=docProps/custom.xml><?xml version="1.0" encoding="utf-8"?>
<Properties xmlns="http://schemas.openxmlformats.org/officeDocument/2006/custom-properties" xmlns:vt="http://schemas.openxmlformats.org/officeDocument/2006/docPropsVTypes"/>
</file>