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2024年餐饮转正申请书200字(十五篇)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200字一你好，我叫xxx，我自20xx年x月x日进入酒店工作，根据酒店的需要，目前担任服务员一职，负责服务工作。本人工作认真、细转正述职报告范文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餐饮转正申请书200字篇十一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餐饮转正申请书200字篇十五</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