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生产工作总结及2024年工作计划6篇</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预测和应对潜在的问题和挑战，通过工作计划，我们可以更好地预测和规避潜在的风险和问题，以下是小编精心为您推荐的生产工作总结及2024年工作计划6篇，供大家参考。我自2024年从事安全生产监管工作以来，工作始终坚持...</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一个良好的工作计划可以帮助我们预测和应对潜在的问题和挑战，通过工作计划，我们可以更好地预测和规避潜在的风险和问题，以下是小编精心为您推荐的生产工作总结及2024年工作计划6篇，供大家参考。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我自2024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2024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生产计划员个人工作总结2 20××年是幸福的一年，收获的一年。生活中我找到了幸福的另一半，马上步入婚姻的殿堂。工作中我做到了尽职尽责、兢兢业业。回顾一年的工作，我就是这样过来的：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20××年公司设计整体搬迁，生产面临重大考验，这个时候计划的量和计划的安排尤为重要。根据整体预示，</w:t>
      </w:r>
    </w:p>
    <w:p>
      <w:pPr>
        <w:ind w:left="0" w:right="0" w:firstLine="560"/>
        <w:spacing w:before="450" w:after="450" w:line="312" w:lineRule="auto"/>
      </w:pPr>
      <w:r>
        <w:rPr>
          <w:rFonts w:ascii="宋体" w:hAnsi="宋体" w:eastAsia="宋体" w:cs="宋体"/>
          <w:color w:val="000"/>
          <w:sz w:val="28"/>
          <w:szCs w:val="28"/>
        </w:rPr>
        <w:t xml:space="preserve">1650机组开三个班次对应，800机组四个班组对应。1850机组发挥机组应有作用300宽度—800宽度的都到此机组生产。经过近两个月协调跟踪，1650机组和800机组与20××年9月20号顺利搬迁。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悄然过去，充满希望的20__年已然来临，今天我们怀着激动的心情迎来了一年一度的公司年终总结大会，生产计划员年终总结。我们在这里总结过去、交流经验、畅想未来。相信在公司高层的英明领导下，20__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1、采取多种措施，营造良好学习环境，着力提高员工素质，工作总结《生产计划员年终总结》。</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20xx年上半年的工作已经结束，在公司领导的带领下，各兄弟部门的共同努力下，我们井然有序的完成了计划部的各项工作，以下是本部门上半年的工作总结，内容如：</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年初下达了20xx年度的生产计划，为全年发电任务的完成及厂用电率、供电煤耗等生产指标的完成奠定了良好的基础。按照公司全年71亿千瓦时发电量计划，上半年下达的主要生产指标为发电量计划为38.25亿千瓦时，上网电量：35.08亿千瓦时，供电煤耗：333.14克/千瓦时;综合厂用电率：8.29%。在各部门的\'共同努力协作下，圆满完成上半年计划。截止6月底共完成发电量任务40.08亿千瓦时，上网电量：36.84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63万吨，各月度燃料盈亏趋于平衡。</w:t>
      </w:r>
    </w:p>
    <w:p>
      <w:pPr>
        <w:ind w:left="0" w:right="0" w:firstLine="560"/>
        <w:spacing w:before="450" w:after="450" w:line="312" w:lineRule="auto"/>
      </w:pPr>
      <w:r>
        <w:rPr>
          <w:rFonts w:ascii="宋体" w:hAnsi="宋体" w:eastAsia="宋体" w:cs="宋体"/>
          <w:color w:val="000"/>
          <w:sz w:val="28"/>
          <w:szCs w:val="28"/>
        </w:rPr>
        <w:t xml:space="preserve">20xx年上半年共开展生产期工程、服务类招投标项目9个：锅炉磨煤机石子煤斗 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二期工程开展招投标活动2个项目：水资源论证、环境影响评价。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作为宏美公司的新员工，我从事的主要是接触器生产计划员的工作，工作的这段时间，我觉得生产计划员是一个重要的职位，它在协调生产过程、生产流程，保证生产活动正常运行等方面起了关键的作用。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1）根据市场部的合同评审，按生产线的产能及零件在库状况，及时回复合适的产品出货日期。这也是生产计划制定的依据，一般在合同评审下达的四个小时之内回复交期。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生产任务单一式17份（采购三份，物控一份，制造二部六份，模板实验室一份，绕线车间两份，库房三份，留低一份）对于同一客户，同种型号的产品使用相同的批号。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5）依订单生产的要求，跟踪需料需求、备料情况、跟踪缺件的落实工作。每天适时跟踪订单的缺件情况，对缺件的零件及时上报采购员进行跟催。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第一，由于接触器有两条生产线，每条生产线的产品各不相同，仓库的配料人员可按照生产任务的先后顺序进行配料，这样可以避免出现后面的订单先生产，而前面的订单因缺件无法进行的现象。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使自己的全面素质再有一个新的提高，为公司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2024-11-22T20:37:37+08:00</dcterms:created>
  <dcterms:modified xsi:type="dcterms:W3CDTF">2024-11-22T20:37:37+08:00</dcterms:modified>
</cp:coreProperties>
</file>

<file path=docProps/custom.xml><?xml version="1.0" encoding="utf-8"?>
<Properties xmlns="http://schemas.openxmlformats.org/officeDocument/2006/custom-properties" xmlns:vt="http://schemas.openxmlformats.org/officeDocument/2006/docPropsVTypes"/>
</file>