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最新医生的工作计划和目标(16篇)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生的工作计划和目标一(一)建立居民健康档案1、按照县局和卫生院要求，为辖区内居民建立统一、规范的健康档案;负责填写健康建档个人基本信息，完成纸质档案100%，电子档案85%以上，协助乡镇卫生院进行健康体检。2、定期对建档人群的健康信息及时...</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医生的工作计划和目标一</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医生的工作计划和目标三</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医生的工作计划和目标五</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医生的工作计划和目标六</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医生的工作计划和目标九</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_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医生的工作计划和目标篇十一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医生的工作计划和目标篇十二</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1、认真学习，深入贯彻“__大”精神，围绕“全面建设小康社会”的宏伟目标，结合本行业特征，制定确实可行的医院发展计划是我们义不容辞的责任。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每日上午课间操前各班将当天学生因病缺课和伤害检测情况报校医室，校医室汇总全校数据后于14时前上报xx市疾控中心。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医生的工作计划和目标篇十五</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