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急诊科护士工作计划与目标(5篇)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计划与目标一为提高新护士的综合素质，使其尽快适应急诊护理工作，增长和巩固急诊护理人员核心才能及整体技术实力。2、培训目标巩固专业思想，抓好三基与实践的结合，了解各种工作职责与程序，了解专科护理理论与技能，熟练掌握基础护理操作技...</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急诊科护士工作计划与目标一</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急诊科护士工作计划与目标二</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急诊科护士工作计划与目标三</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w:t>
      </w:r>
    </w:p>
    <w:p>
      <w:pPr>
        <w:ind w:left="0" w:right="0" w:firstLine="560"/>
        <w:spacing w:before="450" w:after="450" w:line="312" w:lineRule="auto"/>
      </w:pPr>
      <w:r>
        <w:rPr>
          <w:rFonts w:ascii="宋体" w:hAnsi="宋体" w:eastAsia="宋体" w:cs="宋体"/>
          <w:color w:val="000"/>
          <w:sz w:val="28"/>
          <w:szCs w:val="28"/>
        </w:rPr>
        <w:t xml:space="preserve">完成目标在__年里，争取在基础护理合格率，住院患者满意率，急救物品完好率，常规器械消毒合格率。护理文件书写合格率及三基考核合格率等均达到100%。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急诊科护士工作计划与目标四</w:t>
      </w:r>
    </w:p>
    <w:p>
      <w:pPr>
        <w:ind w:left="0" w:right="0" w:firstLine="560"/>
        <w:spacing w:before="450" w:after="450" w:line="312" w:lineRule="auto"/>
      </w:pPr>
      <w:r>
        <w:rPr>
          <w:rFonts w:ascii="宋体" w:hAnsi="宋体" w:eastAsia="宋体" w:cs="宋体"/>
          <w:color w:val="000"/>
          <w:sz w:val="28"/>
          <w:szCs w:val="28"/>
        </w:rPr>
        <w:t xml:space="preserve">20__年急诊护理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4、根据广东省急诊护理安全管理目标，制定科室安全管理目标，并组织培训落实。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总之，20__年我科将面临大部分护理人员更新，工作任务艰巨等诸多困难，我们将进一步凝聚大家的力量，团结一心，共同拼搏，在上级部门的支持下，使各项工作安全运行，确保两个效益双赢。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急诊科护士工作计划与目标五</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士长工作计划。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工作计划《急诊科护士长工作计划》。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2024-11-22T20:53:05+08:00</dcterms:created>
  <dcterms:modified xsi:type="dcterms:W3CDTF">2024-11-22T20:53:05+08:00</dcterms:modified>
</cp:coreProperties>
</file>

<file path=docProps/custom.xml><?xml version="1.0" encoding="utf-8"?>
<Properties xmlns="http://schemas.openxmlformats.org/officeDocument/2006/custom-properties" xmlns:vt="http://schemas.openxmlformats.org/officeDocument/2006/docPropsVTypes"/>
</file>