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最新社区医院院感工作计划 院感的工作计划(7篇)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1、使用中的化学消毒剂、灭菌剂的浓度监测含氯消毒剂：每天一次，应用g—1型消毒剂浓度试纸进行快速简易测试。戊二醛：每周一次，采用戊二醛浓度测试纸进行快速监测。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4、紫外线灯管消毒效果监测日常监测：包括灯管应用时间、累积照射时间。灯管照射强度监测：每季度监测一次，应用紫外线强度照射指示卡测试。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2、消毒灭菌效果监测及环境卫生学监测，每月循环对全院医疗部门空气、物表、工作人员手、消毒剂、灭菌剂、无菌物品等进行消毒效果监测。</w:t>
      </w:r>
    </w:p>
    <w:p>
      <w:pPr>
        <w:ind w:left="0" w:right="0" w:firstLine="560"/>
        <w:spacing w:before="450" w:after="450" w:line="312" w:lineRule="auto"/>
      </w:pPr>
      <w:r>
        <w:rPr>
          <w:rFonts w:ascii="宋体" w:hAnsi="宋体" w:eastAsia="宋体" w:cs="宋体"/>
          <w:color w:val="000"/>
          <w:sz w:val="28"/>
          <w:szCs w:val="28"/>
        </w:rPr>
        <w:t xml:space="preserve">3、继续对重点部门进行监控，特别是icu、新生儿病房，加强三管的目标性监测;选一个手术切口为手术切口感染的目标性监测。</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开展医院感染管理质量检查，对医院的清洁消毒灭菌与隔离，无菌技术，医疗废物管理等工作提供指导。发现问题并及时反馈到临床科室，督促整改，持续改进，保障医疗安全。各临床科室按《医院感染管理质量检查及持续改进记录表》每月进行一次自查。进一步加强多部门联合检查力度，做好医院感染控制工作。</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 着重对供应室清洗、灭菌记录，手术室的消毒管理。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进一步培训，指导医务人员卫生安全职业防护工作，增强医务人员职业暴露防护意识，认真落实职业暴露防护措施，确保员工职业安全。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2024-11-25T08:54:12+08:00</dcterms:created>
  <dcterms:modified xsi:type="dcterms:W3CDTF">2024-11-25T08:54:12+08:00</dcterms:modified>
</cp:coreProperties>
</file>

<file path=docProps/custom.xml><?xml version="1.0" encoding="utf-8"?>
<Properties xmlns="http://schemas.openxmlformats.org/officeDocument/2006/custom-properties" xmlns:vt="http://schemas.openxmlformats.org/officeDocument/2006/docPropsVTypes"/>
</file>