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2024年财务部来年工作计划(15篇)</w:t>
      </w:r>
      <w:bookmarkEnd w:id="1"/>
    </w:p>
    <w:p>
      <w:pPr>
        <w:jc w:val="center"/>
        <w:spacing w:before="0" w:after="450"/>
      </w:pPr>
      <w:r>
        <w:rPr>
          <w:rFonts w:ascii="Arial" w:hAnsi="Arial" w:eastAsia="Arial" w:cs="Arial"/>
          <w:color w:val="999999"/>
          <w:sz w:val="20"/>
          <w:szCs w:val="20"/>
        </w:rPr>
        <w:t xml:space="preserve">来源：网络  作者：前尘往事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财务部来年工作计划一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财务部来年工作计划一</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为进一步打响“特雅丽”品牌，扩大特雅丽在西北市场占有率，建议公司20xx在青海还有宁夏当地的安防杂志也做几期宣传！每个业务也要加强和同行业人员接触多了解一下这个市场的趋势！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（十七）狠抓安全责任制和责任追究制，制定完善安全制度，落实现金管理规定，时刻拧紧现金库存限额这根弦，对库存现金不定期的抽查，杜绝被盗、火灾等事故的发生。</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财务部来年工作计划二</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财务部来年工作计划三</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财务部来年工作计划四</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立足基础工作，深化工作细节;提升人员素质，追求工作质量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升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升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5、搞好固定资产管理。凡是资产都应该为企业带来效益。xx年，我们应加强闲置资产、报废资产处置工作，努力提升资产利润率。</w:t>
      </w:r>
    </w:p>
    <w:p>
      <w:pPr>
        <w:ind w:left="0" w:right="0" w:firstLine="560"/>
        <w:spacing w:before="450" w:after="450" w:line="312" w:lineRule="auto"/>
      </w:pPr>
      <w:r>
        <w:rPr>
          <w:rFonts w:ascii="宋体" w:hAnsi="宋体" w:eastAsia="宋体" w:cs="宋体"/>
          <w:color w:val="000"/>
          <w:sz w:val="28"/>
          <w:szCs w:val="28"/>
        </w:rPr>
        <w:t xml:space="preserve">二、财务要加强管理，挖潜增效，为生产经营目标的实现和效益的增长服务。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升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三、财务要明确责任，从严要求，积极抓好会计从业人员职业道德素质培训，提升服务水平。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升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4、加强会计实务培训。注重工作效率，以推行财务会计电算化核算为目标，全面提升财务人员素质。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为宗旨，在今后的财务工作中，我们财务科的奋斗目标是：在省市公司财务部门和公司领导的大力关心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财务部来年工作计划五</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二是零储存管理，对各单位实行储存定额，超定额的单位将按超出比例扣减其经营得分，反之则增加得分,让储存定额与工资挂钩，促进各单位勤进快销，加速资金周转。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财务部来年工作计划六</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财务部来年工作计划七</w:t>
      </w:r>
    </w:p>
    <w:p>
      <w:pPr>
        <w:ind w:left="0" w:right="0" w:firstLine="560"/>
        <w:spacing w:before="450" w:after="450" w:line="312" w:lineRule="auto"/>
      </w:pPr>
      <w:r>
        <w:rPr>
          <w:rFonts w:ascii="宋体" w:hAnsi="宋体" w:eastAsia="宋体" w:cs="宋体"/>
          <w:color w:val="000"/>
          <w:sz w:val="28"/>
          <w:szCs w:val="28"/>
        </w:rPr>
        <w:t xml:space="preserve">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2、财务管理与监督</w:t>
      </w:r>
    </w:p>
    <w:p>
      <w:pPr>
        <w:ind w:left="0" w:right="0" w:firstLine="560"/>
        <w:spacing w:before="450" w:after="450" w:line="312" w:lineRule="auto"/>
      </w:pPr>
      <w:r>
        <w:rPr>
          <w:rFonts w:ascii="宋体" w:hAnsi="宋体" w:eastAsia="宋体" w:cs="宋体"/>
          <w:color w:val="000"/>
          <w:sz w:val="28"/>
          <w:szCs w:val="28"/>
        </w:rPr>
        <w:t xml:space="preserve">3、组织架构与岗位职责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6、本年主要经济指标预测。各部分分别叙述</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平性、公开性、可操作性和程序简单化。方案草稿将在近期提报给有关部门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会计主管出纳审计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财务部来年工作计划八</w:t>
      </w:r>
    </w:p>
    <w:p>
      <w:pPr>
        <w:ind w:left="0" w:right="0" w:firstLine="560"/>
        <w:spacing w:before="450" w:after="450" w:line="312" w:lineRule="auto"/>
      </w:pPr>
      <w:r>
        <w:rPr>
          <w:rFonts w:ascii="宋体" w:hAnsi="宋体" w:eastAsia="宋体" w:cs="宋体"/>
          <w:color w:val="000"/>
          <w:sz w:val="28"/>
          <w:szCs w:val="28"/>
        </w:rPr>
        <w:t xml:space="preserve">回顾过去，展望未来，学社联在改革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 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 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1、健全和完善财务核算制度。 在原有财务核算的`基础上，根据公司财务核算的新要求，明确核算个体的范围，同时进一步健全和完善财务管理制度，严格 财务人员核算管理，制定完善内部财务规章制度，使会计工作有 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 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 开展网上数据报送， 归集和整理会计数据， 增强会计数据传递的时效性和准确性。 争取早日实现会计核算的电算化， 从而提高会计核算的质量， 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“成亦萧何、败亦萧何” ，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在2xxx下半年招收新的成员，必须规范人员管理，稳定财务队伍。以强化财务人员教育培养为基础，全面提高财务部人员整体素质，扎扎实实的把学社联的财务工作推上一个新台阶。主要从下几方面入手：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w:t>
      </w:r>
    </w:p>
    <w:p>
      <w:pPr>
        <w:ind w:left="0" w:right="0" w:firstLine="560"/>
        <w:spacing w:before="450" w:after="450" w:line="312" w:lineRule="auto"/>
      </w:pPr>
      <w:r>
        <w:rPr>
          <w:rFonts w:ascii="宋体" w:hAnsi="宋体" w:eastAsia="宋体" w:cs="宋体"/>
          <w:color w:val="000"/>
          <w:sz w:val="28"/>
          <w:szCs w:val="28"/>
        </w:rPr>
        <w:t xml:space="preserve">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 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财务部来年工作计划九</w:t>
      </w:r>
    </w:p>
    <w:p>
      <w:pPr>
        <w:ind w:left="0" w:right="0" w:firstLine="560"/>
        <w:spacing w:before="450" w:after="450" w:line="312" w:lineRule="auto"/>
      </w:pPr>
      <w:r>
        <w:rPr>
          <w:rFonts w:ascii="宋体" w:hAnsi="宋体" w:eastAsia="宋体" w:cs="宋体"/>
          <w:color w:val="000"/>
          <w:sz w:val="28"/>
          <w:szCs w:val="28"/>
        </w:rPr>
        <w:t xml:space="preserve">回顾过去，展望将来，***房地产公司在规复中渐渐步入欣欣茂发，新的20xx，财务部在包管工作顺利进展并获得长足的进步的同时，更要戒骄戒躁，连续保存20xx年的奋发斗志，同时连续的发觉并补充工作中的不敷，在包管作为公司核心的财务机构平常运作的前提下，将财务的办理进步到一个新的层次！是以，财务部对富裕豪情的20xx年作出了以下的展望和筹划：&lt;</w:t>
      </w:r>
    </w:p>
    <w:p>
      <w:pPr>
        <w:ind w:left="0" w:right="0" w:firstLine="560"/>
        <w:spacing w:before="450" w:after="450" w:line="312" w:lineRule="auto"/>
      </w:pPr>
      <w:r>
        <w:rPr>
          <w:rFonts w:ascii="宋体" w:hAnsi="宋体" w:eastAsia="宋体" w:cs="宋体"/>
          <w:color w:val="000"/>
          <w:sz w:val="28"/>
          <w:szCs w:val="28"/>
        </w:rPr>
        <w:t xml:space="preserve">1、 进一步加强员工的本钱把握意识，严厉把握借支的`审批流程，层层把关，固然，这个工作与各个部分的直接分担经理的办理是分不开的；同时，财务部将加强对新职工的本钱费用报销和把握的宣扬，老职工带新职工，把***严厉借支，节省费用，7天冲账的精良风格连续下去；对付项目标请款严厉审批轨制，经理一支笔轨制，对项目标冲账报销严厉根据借支明细审批，超过借支范畴的请款除特别承诺外，财务同等不得核销当真人借支，并按公法律则收回借款或从工钱扣除。</w:t>
      </w:r>
    </w:p>
    <w:p>
      <w:pPr>
        <w:ind w:left="0" w:right="0" w:firstLine="560"/>
        <w:spacing w:before="450" w:after="450" w:line="312" w:lineRule="auto"/>
      </w:pPr>
      <w:r>
        <w:rPr>
          <w:rFonts w:ascii="宋体" w:hAnsi="宋体" w:eastAsia="宋体" w:cs="宋体"/>
          <w:color w:val="000"/>
          <w:sz w:val="28"/>
          <w:szCs w:val="28"/>
        </w:rPr>
        <w:t xml:space="preserve">2、 加强来往款项的催收力度，必要各项目总监尽力互助财务的此项工作，对各个项目标平常回款，根据公司财务部订定的佣金结算办理方法严厉要求各项目部销售秘书按时报交销售报表和佣金结算表，除法定节假日外，财务部每个月5日摆布对各项目所报数据归总，向董事办上报当月资金收付筹划。</w:t>
      </w:r>
    </w:p>
    <w:p>
      <w:pPr>
        <w:ind w:left="0" w:right="0" w:firstLine="560"/>
        <w:spacing w:before="450" w:after="450" w:line="312" w:lineRule="auto"/>
      </w:pPr>
      <w:r>
        <w:rPr>
          <w:rFonts w:ascii="宋体" w:hAnsi="宋体" w:eastAsia="宋体" w:cs="宋体"/>
          <w:color w:val="000"/>
          <w:sz w:val="28"/>
          <w:szCs w:val="28"/>
        </w:rPr>
        <w:t xml:space="preserve">3、 配备财务人员：财务部工作量日渐加强，鉴于如今财务工作在运作尚好，本着为公司节省人力资本本钱的原则，财务发起起码增加一名主管管帐，当真平常账务处理及本钱费用报销考核把控，出纳除当真平常出入及资金收付筹划外，加强来往款项的催要工作，本钱管帐当真根据公司的绩效考核方案进行公司人力资本本钱提成的核算，另帮忙来往款项的清欠工作。</w:t>
      </w:r>
    </w:p>
    <w:p>
      <w:pPr>
        <w:ind w:left="0" w:right="0" w:firstLine="560"/>
        <w:spacing w:before="450" w:after="450" w:line="312" w:lineRule="auto"/>
      </w:pPr>
      <w:r>
        <w:rPr>
          <w:rFonts w:ascii="宋体" w:hAnsi="宋体" w:eastAsia="宋体" w:cs="宋体"/>
          <w:color w:val="000"/>
          <w:sz w:val="28"/>
          <w:szCs w:val="28"/>
        </w:rPr>
        <w:t xml:space="preserve">4、 配备金蝶进级版财务软件及多端口：起码配备三个财务软件端口，董事办一个端口，主管管帐一个端口，出纳一个端口，各负其职，出纳当真现金银行流水账记账核对兼负凭据考核，管帐当真收、付、转扫数内、外账务处理，董事办配置查问效用，及时进入账务系统，进行现金银行查问，如许就必须具有一个前提，扫数出入产生时，由经手人将手续完好的单子直接传达给管帐、出纳同时记账，如许就均衡了平常的平常工作量，不会呈现平常出纳忙，月底管帐忙，并且管帐出纳同时做了相称一部分反复工作，月底查对账务也很噜苏费时的环境，工作起来更加高效，有序，时效性和监控性更强。由此，财务办理更加典范，流水化，分工明了，并且董事办经过议定本身的查问端口可以随时明白公司资金状况，便于董事长兼顾安排和临时资金调配。</w:t>
      </w:r>
    </w:p>
    <w:p>
      <w:pPr>
        <w:ind w:left="0" w:right="0" w:firstLine="560"/>
        <w:spacing w:before="450" w:after="450" w:line="312" w:lineRule="auto"/>
      </w:pPr>
      <w:r>
        <w:rPr>
          <w:rFonts w:ascii="宋体" w:hAnsi="宋体" w:eastAsia="宋体" w:cs="宋体"/>
          <w:color w:val="000"/>
          <w:sz w:val="28"/>
          <w:szCs w:val="28"/>
        </w:rPr>
        <w:t xml:space="preserve">5、 平常工作：当真结束每个月原始凭据考核、纳税报告，凭据装订和财务档案、代办筹谋等公约办理，现金银行出入，提成核算发放，账务查对和来往款项催收等平常工作，包管不出过错，做好资金安排，包管公司资金平常运作。</w:t>
      </w:r>
    </w:p>
    <w:p>
      <w:pPr>
        <w:ind w:left="0" w:right="0" w:firstLine="560"/>
        <w:spacing w:before="450" w:after="450" w:line="312" w:lineRule="auto"/>
      </w:pPr>
      <w:r>
        <w:rPr>
          <w:rFonts w:ascii="宋体" w:hAnsi="宋体" w:eastAsia="宋体" w:cs="宋体"/>
          <w:color w:val="000"/>
          <w:sz w:val="28"/>
          <w:szCs w:val="28"/>
        </w:rPr>
        <w:t xml:space="preserve">6、 其他：互助其他部分结束公司交给的其他工作。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w:t>
      </w:r>
    </w:p>
    <w:p>
      <w:pPr>
        <w:ind w:left="0" w:right="0" w:firstLine="560"/>
        <w:spacing w:before="450" w:after="450" w:line="312" w:lineRule="auto"/>
      </w:pPr>
      <w:r>
        <w:rPr>
          <w:rFonts w:ascii="宋体" w:hAnsi="宋体" w:eastAsia="宋体" w:cs="宋体"/>
          <w:color w:val="000"/>
          <w:sz w:val="28"/>
          <w:szCs w:val="28"/>
        </w:rPr>
        <w:t xml:space="preserve">核心竞争力，从根本上说，就是企业独特的知识和技能的集合。它对企业的作用在于用动态地整合资源的优势，提供与企业环境变化相适应的能力。企业的竞争优势分为三个层次：中心是核心能力、中层是核心产品、外层是最终产品或服务。</w:t>
      </w:r>
    </w:p>
    <w:p>
      <w:pPr>
        <w:ind w:left="0" w:right="0" w:firstLine="560"/>
        <w:spacing w:before="450" w:after="450" w:line="312" w:lineRule="auto"/>
      </w:pPr>
      <w:r>
        <w:rPr>
          <w:rFonts w:ascii="宋体" w:hAnsi="宋体" w:eastAsia="宋体" w:cs="宋体"/>
          <w:color w:val="000"/>
          <w:sz w:val="28"/>
          <w:szCs w:val="28"/>
        </w:rPr>
        <w:t xml:space="preserve">因此，可以把企业竞争力看作是三种层次竞争优势的总和。竞争优势是企业核心竞争力的前提，是企业在特定业务经营过程中能够提供超过竞争对手的价值的能力。核心竞争力理论扩展了财务部门的管理范围，企业超额利润来源于其核心能力和核心资源，而与企业所在行业的竞争结构并不具有紧密相关性。财务部门不应该将资源投入那些与其核心优势缺乏较强战略关联的领域。只有将企业的资金集中于企业的竞争优势领域，才能引导企业获取或保持持久的\'财务优势。</w:t>
      </w:r>
    </w:p>
    <w:p>
      <w:pPr>
        <w:ind w:left="0" w:right="0" w:firstLine="560"/>
        <w:spacing w:before="450" w:after="450" w:line="312" w:lineRule="auto"/>
      </w:pPr>
      <w:r>
        <w:rPr>
          <w:rFonts w:ascii="宋体" w:hAnsi="宋体" w:eastAsia="宋体" w:cs="宋体"/>
          <w:color w:val="000"/>
          <w:sz w:val="28"/>
          <w:szCs w:val="28"/>
        </w:rPr>
        <w:t xml:space="preserve">核心竞争力要求财务部门以持续创造价值为己任，持续创造价值是企业生存与发展的前提。随着人类社会进入新经济时代，企业财务部门必须重视各方利益。核心竞争力理论提倡的“持续价值创造”，是一种长期利益与短期利益兼顾的战略性理财目标。为顾客创造价值就是要更快地为其提供有更多、更好的产品或服务。这需要通过核心竞争力的培育来形成与别的企业不同的\'持续价值创造系统。财务部门可以通过swot分析寻找机遇和识破威胁。要知道发现机遇和新的增长点、发现新的利润库的超前眼光远比具体生产组织重要得多。</w:t>
      </w:r>
    </w:p>
    <w:p>
      <w:pPr>
        <w:ind w:left="0" w:right="0" w:firstLine="560"/>
        <w:spacing w:before="450" w:after="450" w:line="312" w:lineRule="auto"/>
      </w:pPr>
      <w:r>
        <w:rPr>
          <w:rFonts w:ascii="宋体" w:hAnsi="宋体" w:eastAsia="宋体" w:cs="宋体"/>
          <w:color w:val="000"/>
          <w:sz w:val="28"/>
          <w:szCs w:val="28"/>
        </w:rPr>
        <w:t xml:space="preserve">培养财务部门竞争优势的关键就是要求企业树立战略意识，有效地设计企业价值流。为了寻求增值的业务领域，财务部门要从企业核心能力与战略价值流的观念出发进行具体分析。通过对产品利润率及其销售收入增长比例的趋势分析，判断企业目前的业务(产品或产品组合)对企业可持续发展的重要程度及获利前景，结合营销部门的产品线进行分析，帮助企业确定企业业务的转移方向;同时，通过企业各职能部门成本与收入的配比，寻找供应、生产、营销和研发等效益较低的职能部门，并对其展开深入的成本结构分析，从而确定竞争性的财务发展战略。</w:t>
      </w:r>
    </w:p>
    <w:p>
      <w:pPr>
        <w:ind w:left="0" w:right="0" w:firstLine="560"/>
        <w:spacing w:before="450" w:after="450" w:line="312" w:lineRule="auto"/>
      </w:pPr>
      <w:r>
        <w:rPr>
          <w:rFonts w:ascii="宋体" w:hAnsi="宋体" w:eastAsia="宋体" w:cs="宋体"/>
          <w:color w:val="000"/>
          <w:sz w:val="28"/>
          <w:szCs w:val="28"/>
        </w:rPr>
        <w:t xml:space="preserve">企业实践表明，适时地制定和实施基于企业、竞争对手的生产经营战略，是企业在竞争中立于不败之地的基本条件，而企业生产经营竞争战略的实施需要财务资源的支持。为确保支持竞争战略的财务资源，企业必须在筹资、投资和利润战略中树立竞争意识。财务部门需要权衡企业长短期价值创造，并以可持续价值创造为核心，安排财务资源，保证企业整体战略的实施，以实现长期的可持续发展目标。</w:t>
      </w:r>
    </w:p>
    <w:p>
      <w:pPr>
        <w:ind w:left="0" w:right="0" w:firstLine="560"/>
        <w:spacing w:before="450" w:after="450" w:line="312" w:lineRule="auto"/>
      </w:pPr>
      <w:r>
        <w:rPr>
          <w:rFonts w:ascii="宋体" w:hAnsi="宋体" w:eastAsia="宋体" w:cs="宋体"/>
          <w:color w:val="000"/>
          <w:sz w:val="28"/>
          <w:szCs w:val="28"/>
        </w:rPr>
        <w:t xml:space="preserve">企业的经营绩效是企业在一定时期内利用其有限资源从事经营活动所取得的成果，因此，财务指标是评价企业经营绩效的主要指标。然而，仅以财务指标来评价企业的经营绩效是不全面的，难以体现企业核心竞争力发展的需要。一般而言，作为核心竞争力的评价指标在评价核心竞争力时应至少满足三个方面的要求：</w:t>
      </w:r>
    </w:p>
    <w:p>
      <w:pPr>
        <w:ind w:left="0" w:right="0" w:firstLine="560"/>
        <w:spacing w:before="450" w:after="450" w:line="312" w:lineRule="auto"/>
      </w:pPr>
      <w:r>
        <w:rPr>
          <w:rFonts w:ascii="宋体" w:hAnsi="宋体" w:eastAsia="宋体" w:cs="宋体"/>
          <w:color w:val="000"/>
          <w:sz w:val="28"/>
          <w:szCs w:val="28"/>
        </w:rPr>
        <w:t xml:space="preserve">(1)是否差异化优势的有效来源，是否使企业具有独特的竞争性质而难以为竞争对手模仿。</w:t>
      </w:r>
    </w:p>
    <w:p>
      <w:pPr>
        <w:ind w:left="0" w:right="0" w:firstLine="560"/>
        <w:spacing w:before="450" w:after="450" w:line="312" w:lineRule="auto"/>
      </w:pPr>
      <w:r>
        <w:rPr>
          <w:rFonts w:ascii="宋体" w:hAnsi="宋体" w:eastAsia="宋体" w:cs="宋体"/>
          <w:color w:val="000"/>
          <w:sz w:val="28"/>
          <w:szCs w:val="28"/>
        </w:rPr>
        <w:t xml:space="preserve">(2)是否存在顾客感知的价值，核心竞争力应能使顾客感受到产品或服务的有形与无形价值。</w:t>
      </w:r>
    </w:p>
    <w:p>
      <w:pPr>
        <w:ind w:left="0" w:right="0" w:firstLine="560"/>
        <w:spacing w:before="450" w:after="450" w:line="312" w:lineRule="auto"/>
      </w:pPr>
      <w:r>
        <w:rPr>
          <w:rFonts w:ascii="宋体" w:hAnsi="宋体" w:eastAsia="宋体" w:cs="宋体"/>
          <w:color w:val="000"/>
          <w:sz w:val="28"/>
          <w:szCs w:val="28"/>
        </w:rPr>
        <w:t xml:space="preserve">(3)是否表现为一种不断扩展的价值能力，即有助于实现范围经济。企业必须将这种扩展的核心能力体现出来。</w:t>
      </w:r>
    </w:p>
    <w:p>
      <w:pPr>
        <w:ind w:left="0" w:right="0" w:firstLine="560"/>
        <w:spacing w:before="450" w:after="450" w:line="312" w:lineRule="auto"/>
      </w:pPr>
      <w:r>
        <w:rPr>
          <w:rFonts w:ascii="黑体" w:hAnsi="黑体" w:eastAsia="黑体" w:cs="黑体"/>
          <w:color w:val="000000"/>
          <w:sz w:val="34"/>
          <w:szCs w:val="34"/>
          <w:b w:val="1"/>
          <w:bCs w:val="1"/>
        </w:rPr>
        <w:t xml:space="preserve">财务部来年工作计划篇十一</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年将定期对会计核算和使用天财财务软件过程出现的问题对会计人员进行业务培训。结合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为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恢复结算中心对公（主要指后勤资金）部分核算业务；配合校园卡工程，研究落实校园卡“小钱包”结算功能方案；研究资金增值方案及方式；参与全国结算中心工作的研究；在总结年学生学费收取工作的基础上，进一步做好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鉴于天财财务软件适于规模化、分工流水作业的特点，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于20xx年3月20日完成公司20xx-20xx年的税务情况进行自查，并按要求上报《自查报告》，同时补缴税金，接受市地税稽查局对公司20xx-20xx年的税务情况进行稽查。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国资委要求）编制工作、20xx年度公司日常费用预算执行情况分析工作、20xx年度日常费用预算编制工作、20xx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xx年度经营业绩考核指标完成情况的`’自查报告；配合会计师事务所完成20xx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审政报〔20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黑体" w:hAnsi="黑体" w:eastAsia="黑体" w:cs="黑体"/>
          <w:color w:val="000000"/>
          <w:sz w:val="36"/>
          <w:szCs w:val="36"/>
          <w:b w:val="1"/>
          <w:bCs w:val="1"/>
        </w:rPr>
        <w:t xml:space="preserve">财务部来年工作计划篇十五</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年5月至×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2025-01-22T23:57:10+08:00</dcterms:created>
  <dcterms:modified xsi:type="dcterms:W3CDTF">2025-01-22T23:57:10+08:00</dcterms:modified>
</cp:coreProperties>
</file>

<file path=docProps/custom.xml><?xml version="1.0" encoding="utf-8"?>
<Properties xmlns="http://schemas.openxmlformats.org/officeDocument/2006/custom-properties" xmlns:vt="http://schemas.openxmlformats.org/officeDocument/2006/docPropsVTypes"/>
</file>