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餐饮服务员工作计划简短(23篇)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服务员工作计划简短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餐饮服务员工作计划简短四</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餐饮服务员工作计划简短六</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餐饮服务员工作计划简短七</w:t>
      </w:r>
    </w:p>
    <w:p>
      <w:pPr>
        <w:ind w:left="0" w:right="0" w:firstLine="560"/>
        <w:spacing w:before="450" w:after="450" w:line="312" w:lineRule="auto"/>
      </w:pPr>
      <w:r>
        <w:rPr>
          <w:rFonts w:ascii="宋体" w:hAnsi="宋体" w:eastAsia="宋体" w:cs="宋体"/>
          <w:color w:val="000"/>
          <w:sz w:val="28"/>
          <w:szCs w:val="28"/>
        </w:rPr>
        <w:t xml:space="preserve">坚持礼貌用语，行业操作用语，面带微笑，尽心尽职，遵守餐厅工作纪律，做一个合格的好员工。下半年我预计要做如下工作：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餐饮服务员工作计划简短八</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餐饮服务员工作计划简短九</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餐饮服务员工作计划简短篇十一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2公司员工手册</w:t>
      </w:r>
    </w:p>
    <w:p>
      <w:pPr>
        <w:ind w:left="0" w:right="0" w:firstLine="560"/>
        <w:spacing w:before="450" w:after="450" w:line="312" w:lineRule="auto"/>
      </w:pPr>
      <w:r>
        <w:rPr>
          <w:rFonts w:ascii="宋体" w:hAnsi="宋体" w:eastAsia="宋体" w:cs="宋体"/>
          <w:color w:val="000"/>
          <w:sz w:val="28"/>
          <w:szCs w:val="28"/>
        </w:rPr>
        <w:t xml:space="preserve">3公司管理制度</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2.1职业道德及岗位职责：餐厅服务员的职业道德;迎宾员、看台员和传菜员的岗位职责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2.3饮食卫生基础知识：公共饮食行业特点;公共饮食行业的卫生管理;服务员个人卫生要求;餐厅环境卫生要求;预防食物中毒;餐具洗涤和消毒卫生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2.4餐饮服务安全：火灾防范与处理：盗窃和意外事故防范与处理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2.5餐饮服务礼仪：礼貌服务的基本要求;服务接待礼节;学会着装、卫生修饰要求;学会正确的站立、行走、操作姿态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3.1端托技巧：了解托盘的种类及作用;掌握轻托和重托方法;学会端托行进步法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3.2餐巾折花：了解餐巾作用与种类;餐巾折花基本技法;餐巾花的造型种类与摆放;餐巾折花图谱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4.1了解中外酒水、茶叶及软饮料的分类及特点：了解中国酒水的分类、特点;了解外国酒水的分类、特点;了解软饮料的分类、特点;了解茶叶的分类、特点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4.2酒水服务的技巧与程序：学会冰镇、温烫方法;注意斟酒顺序;掌握酒水服务操作要领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5.1了解菜品知识：了解中国菜的特点;了解西餐菜的主要特点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5.2上菜与分菜：了解中西餐上菜的操作要领;掌握中西餐分菜的基本方法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6.1中餐台面撤换餐用具：学会撤换餐用具操作方法;知道正确的收台工作步骤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6.2西餐台面撤换餐用具：了解西餐菜肴与餐具、酒水的搭配规律;了解西餐台面撤换餐用具的特殊要求</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餐饮服务员工作计划简短篇十二</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餐饮服务员工作计划简短篇十三</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餐饮服务员工作计划简短篇十四</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餐饮服务员工作计划简短篇十五</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餐饮服务员工作计划简短篇十六</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餐饮服务员工作计划简短篇十七</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餐饮服务员工作计划简短篇十八</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餐饮服务员工作计划简短篇二十一</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餐饮服务员工作计划简短篇二十三</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2025-04-02T14:25:36+08:00</dcterms:created>
  <dcterms:modified xsi:type="dcterms:W3CDTF">2025-04-02T14:25:36+08:00</dcterms:modified>
</cp:coreProperties>
</file>

<file path=docProps/custom.xml><?xml version="1.0" encoding="utf-8"?>
<Properties xmlns="http://schemas.openxmlformats.org/officeDocument/2006/custom-properties" xmlns:vt="http://schemas.openxmlformats.org/officeDocument/2006/docPropsVTypes"/>
</file>