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最新安全保卫工作计划(三篇)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安全保卫工作计划一1、积极做好入党积极分子的培养工作，为党组织培养后备力量，企业办公室工作计划。每个支部至少2名。2、做好党员发展对象的推荐、测评、培养、政审等工作，完成全年党员发展计划。3、进一步完善基层党支部考核标准和考核办法，保证党建...</w:t>
      </w:r>
    </w:p>
    <w:p>
      <w:pPr>
        <w:ind w:left="0" w:right="0" w:firstLine="560"/>
        <w:spacing w:before="450" w:after="450" w:line="312" w:lineRule="auto"/>
      </w:pPr>
      <w:r>
        <w:rPr>
          <w:rFonts w:ascii="黑体" w:hAnsi="黑体" w:eastAsia="黑体" w:cs="黑体"/>
          <w:color w:val="000000"/>
          <w:sz w:val="36"/>
          <w:szCs w:val="36"/>
          <w:b w:val="1"/>
          <w:bCs w:val="1"/>
        </w:rPr>
        <w:t xml:space="preserve">安全保卫工作计划一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企业办公室工作计划。每个支部至少2名。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办公室工作计划《企业办公室工作计划》()。</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 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安全保卫工作计划二</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学校的安全保卫工作，确保教育改革，深化素质教育的顺利进行。</w:t>
      </w:r>
    </w:p>
    <w:p>
      <w:pPr>
        <w:ind w:left="0" w:right="0" w:firstLine="560"/>
        <w:spacing w:before="450" w:after="450" w:line="312" w:lineRule="auto"/>
      </w:pPr>
      <w:r>
        <w:rPr>
          <w:rFonts w:ascii="宋体" w:hAnsi="宋体" w:eastAsia="宋体" w:cs="宋体"/>
          <w:color w:val="000"/>
          <w:sz w:val="28"/>
          <w:szCs w:val="28"/>
        </w:rPr>
        <w:t xml:space="preserve">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安全保卫工作计划三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2025-01-23T02:13:33+08:00</dcterms:created>
  <dcterms:modified xsi:type="dcterms:W3CDTF">2025-01-23T02:13:33+08:00</dcterms:modified>
</cp:coreProperties>
</file>

<file path=docProps/custom.xml><?xml version="1.0" encoding="utf-8"?>
<Properties xmlns="http://schemas.openxmlformats.org/officeDocument/2006/custom-properties" xmlns:vt="http://schemas.openxmlformats.org/officeDocument/2006/docPropsVTypes"/>
</file>