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最新办公室个人年度工作计划(16篇)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工作计划一1、新年后第一个月，安排好新一年员工管理方面和素质方面提升的培训学习工作，实行每月每周一次全体员工在线华企商学院的学习培训工作。2、对于一月份所做的会议、活动、分公司投产项目的.各项工作进行整理发布公司网页，并进行网...</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办公室个人年度工作计划一</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办公室个人年度工作计划二</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办公室个人年度工作计划五</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办公室个人年度工作计划七</w:t>
      </w:r>
    </w:p>
    <w:p>
      <w:pPr>
        <w:ind w:left="0" w:right="0" w:firstLine="560"/>
        <w:spacing w:before="450" w:after="450" w:line="312" w:lineRule="auto"/>
      </w:pPr>
      <w:r>
        <w:rPr>
          <w:rFonts w:ascii="宋体" w:hAnsi="宋体" w:eastAsia="宋体" w:cs="宋体"/>
          <w:color w:val="000"/>
          <w:sz w:val="28"/>
          <w:szCs w:val="28"/>
        </w:rPr>
        <w:t xml:space="preserve">ｘｘ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办公室个人年度工作计划八</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办公室个人年度工作计划九</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办公室个人年度工作计划篇十一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办公室个人年度工作计划篇十二</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办公室个人年度工作计划篇十三</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办公室个人年度工作计划篇十四</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办公室个人年度工作计划篇十五</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办公室个人年度工作计划篇十六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