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有关初中语文教科研工作计划简短</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初中语文教科研工作计划简短一传统美术教学只重视专业知识与技能的传授，把学习仅仅局限在书本上，脱离学生的日常生活实际，在这种学习观念下，不仅很难培养出学生的创造精神，而且会泯灭学生学习的兴趣，最终影响学生的发展。课改后初中美术课更重视的是...</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有关初中语文教科研工作计划简短一</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有关初中语文教科研工作计划简短二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针，以庐江县教研室和学校教科研工作计划中的有关内容为切入点，以“促进教师专业成长，提高学生的语文综合素质”为落脚点，进一步完善常规管理，深化课堂教学改革，使我校语文教育教学质量稳中有升，力争把语文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鼓励老师去学校图书馆借阅图书。继续不定期发放相关学习资料并集中组织学习，把校本培训与平时学习结合起来。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3、继续搞集体备课，形成团队合力</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8、继续加强日常教研活动的资料归档管理工作。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