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上半年工作总结和下半年计划参考6篇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优秀的工作总结是需要结合实际的工作内容的，小编今天就为您带来了上半年工作总结和下半年计划参考6篇，相信一定会对你有所帮助。今年已经过半，散装事业部物资科严格按照公司年初会议提出的控制好...</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通过工作总结，我们可以发现自己在工作中的合作和沟通能力，优秀的工作总结是需要结合实际的工作内容的，小编今天就为您带来了上半年工作总结和下半年计划参考6篇，相信一定会对你有所帮助。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练习者34名，分布在马楼等6个村庄。从镇机关干部中抽调3名同志，坚持24小时轮流值班，实现了“四个确保”的工作目标。以落实责任制为抓手，认真抓好矛盾纠纷排查调处工作。以建设“平安xx”为目标，严格落实“一岗双责”责任制。1-6月份，全镇共排查矛盾纠纷5起，处结5起，处结率100%。以基层治安防范体系建设为重点，全面落实综合治理各项措施。一是总结推广xx集团建立“职业化保安”的经验。按照企业和村出资，派出所管理的思路，设立xx警区，负责xx集团25家企业的安全保卫工作。二是总结推广xxxx村建立户户轮流义务传牌巡逻制度的经验。xxxx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xx、暂住人xx的控制措施。对暂住人xx逐人登记，目前，辖区内共有暂住人xx252人，办证率达100%。深入开展了非法烟花爆竹专项整治工作。截止目前，共出动宣传车100多</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一、努力在深化企业改革上实现突破。</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二、努力在科技创新上实现突破。</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三、努力在市场开拓上实现突破。</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四、努力在园区建设上实现新突破。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五、努力在招商引资上实现新突破。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六、努力在重点项目建设上有新突破。</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七、培育壮大龙头企业，提高农业产业化水平。</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八、建设优势农产品生产基地，提高农业市场竞争力。</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九、加快农村社会化服务体系建设进程。</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十、加强农业基础设施建设，提高农业综合生产能力。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一、财政收入预算目标实现“双过半”</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xx万元;半年来全县医疗卫生支出12621万元，其中：新农合医疗支出7200万元;职工医疗支出2400 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三、规范管理，深化改革，体制机制进一步健全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年预算编制方案》。同时，根据《x年预算编制方案》，下发了《关于编制x年部门预算的通知》，认真编制了部门预算。经过“二上二下”编制程序，县直一级单位全部编制了部门预算。2月份，下发了《关于x年度县直部门预算的批复》，及时把部门预算批复到单位，并强化预算支出管理的约束性和规范性，保证了我县县直部门预算执行工作顺利开展。二是做好了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五、转变作风，提升素质，队伍建设不断加强</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