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精选行政部工作计划如何写(二篇)</w:t>
      </w:r>
      <w:bookmarkEnd w:id="1"/>
    </w:p>
    <w:p>
      <w:pPr>
        <w:jc w:val="center"/>
        <w:spacing w:before="0" w:after="450"/>
      </w:pPr>
      <w:r>
        <w:rPr>
          <w:rFonts w:ascii="Arial" w:hAnsi="Arial" w:eastAsia="Arial" w:cs="Arial"/>
          <w:color w:val="999999"/>
          <w:sz w:val="20"/>
          <w:szCs w:val="20"/>
        </w:rPr>
        <w:t xml:space="preserve">来源：网络  作者：风月无边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精选行政部工作计划如何写一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w:t>
      </w:r>
    </w:p>
    <w:p>
      <w:pPr>
        <w:ind w:left="0" w:right="0" w:firstLine="560"/>
        <w:spacing w:before="450" w:after="450" w:line="312" w:lineRule="auto"/>
      </w:pPr>
      <w:r>
        <w:rPr>
          <w:rFonts w:ascii="黑体" w:hAnsi="黑体" w:eastAsia="黑体" w:cs="黑体"/>
          <w:color w:val="000000"/>
          <w:sz w:val="36"/>
          <w:szCs w:val="36"/>
          <w:b w:val="1"/>
          <w:bCs w:val="1"/>
        </w:rPr>
        <w:t xml:space="preserve">精选行政部工作计划如何写一</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精选行政部工作计划如何写二</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新一年意味着新起点新机遇新挑战。随着大参林x同仁堂进驻，对我们来说，既是压力也是动力，我们决心再接再厉，迎接新挑战。xx年行政人事部将从以下几个方面着手工作：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企业源于卓越管理，卓越管理源于优异完善制度。随着公司不断发展，搞好公司管理制度无疑是其持续发展根本。因此，建立健全一套合理而科学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竞争，最终归于人才竞争。目前公司各门店部门人员综合素质普遍有待提高，尤其是各店长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继续配合各门店部门工作，协助处理各种突发事件。年是xxx拓展并壮大一年，拥有一支团勇于创新团队是为其发展保障。所以加强团队建建议也是年行政人事部工作重心。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其实正所谓“天下难事始于易，天下大事始于细”。只要我们工作更加细致点沟通多一点责任心强一点，我相信xxx会越做越强。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2025-04-02T15:59:48+08:00</dcterms:created>
  <dcterms:modified xsi:type="dcterms:W3CDTF">2025-04-02T15:59:48+08:00</dcterms:modified>
</cp:coreProperties>
</file>

<file path=docProps/custom.xml><?xml version="1.0" encoding="utf-8"?>
<Properties xmlns="http://schemas.openxmlformats.org/officeDocument/2006/custom-properties" xmlns:vt="http://schemas.openxmlformats.org/officeDocument/2006/docPropsVTypes"/>
</file>