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最新医院护士辞职报告8篇(实用)</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在递交这份辞职报告时，我的心情十分沉重。现在医院的发展需要大家竭尽全力，由于我母亲前段时间身体不是很好，家里的生意需要人照顾。现在由于我的一些个人原因的影响，无法为医院做出相应的贡献。因此请求允许离开。当前医院正处于繁忙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