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主题教育检视问题清单：领导班子及个人存在问题与整改计划大全</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问题清单是解决问题的前提。没有一个清晰的问题清单，一个组织就不可能清晰地知道自己要解决什么问题，如果在解决问题，那也是盲目的、应付式的。以下是本站分享的主题教育检视问题清单：领导班子及个人存在问题与整改计划大全，希望能帮助到大家!　　主题教...</w:t>
      </w:r>
    </w:p>
    <w:p>
      <w:pPr>
        <w:ind w:left="0" w:right="0" w:firstLine="560"/>
        <w:spacing w:before="450" w:after="450" w:line="312" w:lineRule="auto"/>
      </w:pPr>
      <w:r>
        <w:rPr>
          <w:rFonts w:ascii="宋体" w:hAnsi="宋体" w:eastAsia="宋体" w:cs="宋体"/>
          <w:color w:val="000"/>
          <w:sz w:val="28"/>
          <w:szCs w:val="28"/>
        </w:rPr>
        <w:t xml:space="preserve">问题清单是解决问题的前提。没有一个清晰的问题清单，一个组织就不可能清晰地知道自己要解决什么问题，如果在解决问题，那也是盲目的、应付式的。以下是本站分享的主题教育检视问题清单：领导班子及个人存在问题与整改计划大全，希望能帮助到大家![_TAG_h2]　　主题教育检视问题清单：领导班子及个人存在问题与整改计划大全</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稿子铺微信公众号整理，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稿子铺微信公众号整理，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稿子铺微信公众号整理，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稿子铺微信公众号整理，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(五)文风会风方面，稿子铺微信公众号整理，</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稿子铺微信公众号整理，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总书记系列重要讲话精神，坚持用***新时代中国特色社会主义思想武装头脑、指导实践、推动工作，带头真学、真信、真懂、真用，不断增强“四个自信”，自觉在思想上政治上行动上同以***同志为核心的党中央保持高度一致。组织开展理想信念专题教育，着力解决好世界观、人生观、稿子铺微信公众号整理，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反馈、向×通报。强化统筹协调，建立健全×两级办公部门联系机制，及时与各常委和四大班子、各级各部门进行沟通衔接，严格审核×常委会议题，对各类会议文件严加把关、精减数量，下功夫整治文山会海，为×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党风廉政建设主体责任体系，用足用好“××”衡量检验标尺、“××”督查落实细则，带头签订廉政责任书、承诺书，经常性开展廉政约谈，及时运用诫勉谈话、打招呼提醒等方式，督促整改苗头性问题，切实种好自己的“责任田”。从严强化作风建设，带头落实中央八项规定精神和××“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黑体" w:hAnsi="黑体" w:eastAsia="黑体" w:cs="黑体"/>
          <w:color w:val="000000"/>
          <w:sz w:val="36"/>
          <w:szCs w:val="36"/>
          <w:b w:val="1"/>
          <w:bCs w:val="1"/>
        </w:rPr>
        <w:t xml:space="preserve">　　主题教育检视问题清单：领导班子及个人存在问题与整改计划大全</w:t>
      </w:r>
    </w:p>
    <w:p>
      <w:pPr>
        <w:ind w:left="0" w:right="0" w:firstLine="560"/>
        <w:spacing w:before="450" w:after="450" w:line="312" w:lineRule="auto"/>
      </w:pPr>
      <w:r>
        <w:rPr>
          <w:rFonts w:ascii="宋体" w:hAnsi="宋体" w:eastAsia="宋体" w:cs="宋体"/>
          <w:color w:val="000"/>
          <w:sz w:val="28"/>
          <w:szCs w:val="28"/>
        </w:rPr>
        <w:t xml:space="preserve">　　按照这次“不忘初心、牢记使命”主题教育的要求，自己认真学习对照***总书记在主题教育工作会议上的重要讲话指出的突出问题，以及党章党规、初心使命和先进典型、身边榜样，并深入××、××、××等3个深度贫困县区进行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破解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问题和差距。对贫困群众普遍关注和反映突出的问题，政策研究的多，跟踪问效还不够，平常工作衔接协调中，站在基层的角度换位思考的少，帮助基层同志解决实际问题不够。在政策研究制定环节用心使劲较多，但在宣传培训和指导基层环节给省委省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的问题和差距。有时满足于不违规、不触线、不出事，在自我净化、自我完善、自我革新、自我提高上，要求还不够严、标准还不够高，在干部经常性的管理监督方面，对个别干部身上这样那样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　　(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　　(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　　(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　　二、问题根源</w:t>
      </w:r>
    </w:p>
    <w:p>
      <w:pPr>
        <w:ind w:left="0" w:right="0" w:firstLine="560"/>
        <w:spacing w:before="450" w:after="450" w:line="312" w:lineRule="auto"/>
      </w:pPr>
      <w:r>
        <w:rPr>
          <w:rFonts w:ascii="宋体" w:hAnsi="宋体" w:eastAsia="宋体" w:cs="宋体"/>
          <w:color w:val="000"/>
          <w:sz w:val="28"/>
          <w:szCs w:val="28"/>
        </w:rPr>
        <w:t xml:space="preserve">　　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　　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　　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　　四是在能力建设方面，完善政策体系和制度设计上，谋划思考的思路还不够宽阔，政策措施的硬度还需要加强;有时甚至存在只满足于干好本职范围内的工作，存在只低头拉车、稿子铺微信公众号整理，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　　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下一步，自己将紧扣主题教育“十二字”总要求，坚持把改字贯穿始终，紧密结合自身实际和分管工作职责，找准着力点，狠抓关键点，提高整改的针对性和实效性，稿子铺微信公众号整理，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　　一是更加深入地强化理论武装。把学深悟透***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　　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　　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560"/>
        <w:spacing w:before="450" w:after="450" w:line="312" w:lineRule="auto"/>
      </w:pPr>
      <w:r>
        <w:rPr>
          <w:rFonts w:ascii="黑体" w:hAnsi="黑体" w:eastAsia="黑体" w:cs="黑体"/>
          <w:color w:val="000000"/>
          <w:sz w:val="36"/>
          <w:szCs w:val="36"/>
          <w:b w:val="1"/>
          <w:bCs w:val="1"/>
        </w:rPr>
        <w:t xml:space="preserve">　　主题教育检视问题清单：领导班子及个人存在问题与整改计划大全</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1主动学习少，被动接受多;笔记抄的不少，联系实际不够，还停留在“一张报纸、一杯茶，围在一起听报告”的传统模式。</w:t>
      </w:r>
    </w:p>
    <w:p>
      <w:pPr>
        <w:ind w:left="0" w:right="0" w:firstLine="560"/>
        <w:spacing w:before="450" w:after="450" w:line="312" w:lineRule="auto"/>
      </w:pPr>
      <w:r>
        <w:rPr>
          <w:rFonts w:ascii="宋体" w:hAnsi="宋体" w:eastAsia="宋体" w:cs="宋体"/>
          <w:color w:val="000"/>
          <w:sz w:val="28"/>
          <w:szCs w:val="28"/>
        </w:rPr>
        <w:t xml:space="preserve">　　2缺乏“宽”度。制定个人学习计划比较粗糙，学习内容范围较窄，学习内容没有考虑到政治理论学习的系统性、全面性，导致自身政治理论知识面窄，从而使得学习的效果不理想。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2缺乏“深”度。平时只注重学习内容、学习任务的完成，忽视了学习方法、学习效果，对知识深入消化，吸收不够，不能很好地结合到实践，落实到行动，致使在实际工作中政策水平较低。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3缺乏“速”度。觉得只要能把本职工作干好，其他学习都无关紧要，从而对时事政治学习不及时，不能及时改造思想，行动不够迅速。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4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 思想政治方面。</w:t>
      </w:r>
    </w:p>
    <w:p>
      <w:pPr>
        <w:ind w:left="0" w:right="0" w:firstLine="560"/>
        <w:spacing w:before="450" w:after="450" w:line="312" w:lineRule="auto"/>
      </w:pPr>
      <w:r>
        <w:rPr>
          <w:rFonts w:ascii="宋体" w:hAnsi="宋体" w:eastAsia="宋体" w:cs="宋体"/>
          <w:color w:val="000"/>
          <w:sz w:val="28"/>
          <w:szCs w:val="28"/>
        </w:rPr>
        <w:t xml:space="preserve">　　1、政策理解不深入。虽然自己能够按时参加集体学习，理论学习缺乏连续性、系统性、全面性。特别是对一些新理论、新战略、新要求，缺乏深层次的思考研究，学习不透彻，掌握不具体，研究不到位。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2、学用结合不紧密。在贯彻落实中央和省市的部署上，紧紧满足于学习了、理解了，但在结合工作实际、谋划推动工作上，还存在用老经验、老办法干工作的情况，运用新理论指导实际工作做得还不到位。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3、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 干事创业方面。**********略</w:t>
      </w:r>
    </w:p>
    <w:p>
      <w:pPr>
        <w:ind w:left="0" w:right="0" w:firstLine="560"/>
        <w:spacing w:before="450" w:after="450" w:line="312" w:lineRule="auto"/>
      </w:pPr>
      <w:r>
        <w:rPr>
          <w:rFonts w:ascii="宋体" w:hAnsi="宋体" w:eastAsia="宋体" w:cs="宋体"/>
          <w:color w:val="000"/>
          <w:sz w:val="28"/>
          <w:szCs w:val="28"/>
        </w:rPr>
        <w:t xml:space="preserve">　　(四) 为民服务方面。********略</w:t>
      </w:r>
    </w:p>
    <w:p>
      <w:pPr>
        <w:ind w:left="0" w:right="0" w:firstLine="560"/>
        <w:spacing w:before="450" w:after="450" w:line="312" w:lineRule="auto"/>
      </w:pPr>
      <w:r>
        <w:rPr>
          <w:rFonts w:ascii="宋体" w:hAnsi="宋体" w:eastAsia="宋体" w:cs="宋体"/>
          <w:color w:val="000"/>
          <w:sz w:val="28"/>
          <w:szCs w:val="28"/>
        </w:rPr>
        <w:t xml:space="preserve">　　(五) 清正廉洁方面。**********略</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2025-04-02T15:22:47+08:00</dcterms:created>
  <dcterms:modified xsi:type="dcterms:W3CDTF">2025-04-02T15:22:47+08:00</dcterms:modified>
</cp:coreProperties>
</file>

<file path=docProps/custom.xml><?xml version="1.0" encoding="utf-8"?>
<Properties xmlns="http://schemas.openxmlformats.org/officeDocument/2006/custom-properties" xmlns:vt="http://schemas.openxmlformats.org/officeDocument/2006/docPropsVTypes"/>
</file>