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如何写肿瘤科医生述职报告(精)</w:t>
      </w:r>
      <w:bookmarkEnd w:id="1"/>
    </w:p>
    <w:p>
      <w:pPr>
        <w:jc w:val="center"/>
        <w:spacing w:before="0" w:after="450"/>
      </w:pPr>
      <w:r>
        <w:rPr>
          <w:rFonts w:ascii="Arial" w:hAnsi="Arial" w:eastAsia="Arial" w:cs="Arial"/>
          <w:color w:val="999999"/>
          <w:sz w:val="20"/>
          <w:szCs w:val="20"/>
        </w:rPr>
        <w:t xml:space="preserve">来源：网络  作者：尘埃落定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如何写肿瘤科医生述职报告(精)一一年来在院领导及分管院长的领导下，在各科的密切配合支持下，在护士长的团结协作努力完成护理工作任务，总结如下：一、政治思想方面：认真学习关于“三个代表”的重要思想，学习贯彻精神，积极开展医疗质量管理效益年活动，...</w:t>
      </w:r>
    </w:p>
    <w:p>
      <w:pPr>
        <w:ind w:left="0" w:right="0" w:firstLine="560"/>
        <w:spacing w:before="450" w:after="450" w:line="312" w:lineRule="auto"/>
      </w:pPr>
      <w:r>
        <w:rPr>
          <w:rFonts w:ascii="黑体" w:hAnsi="黑体" w:eastAsia="黑体" w:cs="黑体"/>
          <w:color w:val="000000"/>
          <w:sz w:val="36"/>
          <w:szCs w:val="36"/>
          <w:b w:val="1"/>
          <w:bCs w:val="1"/>
        </w:rPr>
        <w:t xml:space="preserve">如何写肿瘤科医生述职报告(精)一</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三个代表”的重要思想，学习贯彻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肿瘤医院护士长述职报告4[_TAG_h2]如何写肿瘤科医生述职报告(精)二</w:t>
      </w:r>
    </w:p>
    <w:p>
      <w:pPr>
        <w:ind w:left="0" w:right="0" w:firstLine="560"/>
        <w:spacing w:before="450" w:after="450" w:line="312" w:lineRule="auto"/>
      </w:pPr>
      <w:r>
        <w:rPr>
          <w:rFonts w:ascii="宋体" w:hAnsi="宋体" w:eastAsia="宋体" w:cs="宋体"/>
          <w:color w:val="000"/>
          <w:sz w:val="28"/>
          <w:szCs w:val="28"/>
        </w:rPr>
        <w:t xml:space="preserve">在院领导的亲切关怀和正确领导下，依靠兄弟科室的支持帮助，科研科全科同志团结协作、求真务实、勤恳工作，创新工作思路，全年工作取得了一定的成绩，现总结如下：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重点学科是体现医院特色和水平的重要标志，加强重点学科建设对提高医院科技创新能力和学术队伍建设具有重要的推动作用。院领导高度重视学科建设工作，提出了许多建设性意见。科研科认真贯彻落实院领导指示精神，不断加强医院学科建设工作，着力打造国家、省、院三级学科建设体系。</w:t>
      </w:r>
    </w:p>
    <w:p>
      <w:pPr>
        <w:ind w:left="0" w:right="0" w:firstLine="560"/>
        <w:spacing w:before="450" w:after="450" w:line="312" w:lineRule="auto"/>
      </w:pPr>
      <w:r>
        <w:rPr>
          <w:rFonts w:ascii="宋体" w:hAnsi="宋体" w:eastAsia="宋体" w:cs="宋体"/>
          <w:color w:val="000"/>
          <w:sz w:val="28"/>
          <w:szCs w:val="28"/>
        </w:rPr>
        <w:t xml:space="preserve">1、重点专科申报实现零的突破</w:t>
      </w:r>
    </w:p>
    <w:p>
      <w:pPr>
        <w:ind w:left="0" w:right="0" w:firstLine="560"/>
        <w:spacing w:before="450" w:after="450" w:line="312" w:lineRule="auto"/>
      </w:pPr>
      <w:r>
        <w:rPr>
          <w:rFonts w:ascii="宋体" w:hAnsi="宋体" w:eastAsia="宋体" w:cs="宋体"/>
          <w:color w:val="000"/>
          <w:sz w:val="28"/>
          <w:szCs w:val="28"/>
        </w:rPr>
        <w:t xml:space="preserve">科研科多方协调解决国家临床专科申报工作的存在的问题和困难，认真组织做好申报工作，经过不懈努力，201x年2月我院康复科(即康复医学科)被国家中医药管理局确定为国家中医重点专科建设培育项目;201x年7月呼吸内科(即呼吸与危重症医学科)被卫生部确定为201x年度国家临床重点专科建设项目。2个学科的获批，结束了我院无专科的历史，标志着我院学科建设实现了新的突破，是医院学科建设新的里程碑。</w:t>
      </w:r>
    </w:p>
    <w:p>
      <w:pPr>
        <w:ind w:left="0" w:right="0" w:firstLine="560"/>
        <w:spacing w:before="450" w:after="450" w:line="312" w:lineRule="auto"/>
      </w:pPr>
      <w:r>
        <w:rPr>
          <w:rFonts w:ascii="宋体" w:hAnsi="宋体" w:eastAsia="宋体" w:cs="宋体"/>
          <w:color w:val="000"/>
          <w:sz w:val="28"/>
          <w:szCs w:val="28"/>
        </w:rPr>
        <w:t xml:space="preserve">2、积极做好省临床</w:t>
      </w:r>
    </w:p>
    <w:p>
      <w:pPr>
        <w:ind w:left="0" w:right="0" w:firstLine="560"/>
        <w:spacing w:before="450" w:after="450" w:line="312" w:lineRule="auto"/>
      </w:pPr>
      <w:r>
        <w:rPr>
          <w:rFonts w:ascii="宋体" w:hAnsi="宋体" w:eastAsia="宋体" w:cs="宋体"/>
          <w:color w:val="000"/>
          <w:sz w:val="28"/>
          <w:szCs w:val="28"/>
        </w:rPr>
        <w:t xml:space="preserve">安徽省自然科学基金6项;安徽高校省级自然科学研究项目12项，其中重点项目1项，一般项目3项，自筹项目8项;安徽高校省级优秀青年基金1项;安徽省中医药课题2项;蚌埠市科技计划项目3项;蚌埠医学院课题49项。</w:t>
      </w:r>
    </w:p>
    <w:p>
      <w:pPr>
        <w:ind w:left="0" w:right="0" w:firstLine="560"/>
        <w:spacing w:before="450" w:after="450" w:line="312" w:lineRule="auto"/>
      </w:pPr>
      <w:r>
        <w:rPr>
          <w:rFonts w:ascii="宋体" w:hAnsi="宋体" w:eastAsia="宋体" w:cs="宋体"/>
          <w:color w:val="000"/>
          <w:sz w:val="28"/>
          <w:szCs w:val="28"/>
        </w:rPr>
        <w:t xml:space="preserve">2、成果方面</w:t>
      </w:r>
    </w:p>
    <w:p>
      <w:pPr>
        <w:ind w:left="0" w:right="0" w:firstLine="560"/>
        <w:spacing w:before="450" w:after="450" w:line="312" w:lineRule="auto"/>
      </w:pPr>
      <w:r>
        <w:rPr>
          <w:rFonts w:ascii="宋体" w:hAnsi="宋体" w:eastAsia="宋体" w:cs="宋体"/>
          <w:color w:val="000"/>
          <w:sz w:val="28"/>
          <w:szCs w:val="28"/>
        </w:rPr>
        <w:t xml:space="preserve">由我院整形外科李光早教授领衔的科研团队的最新科研成果《腓肠外侧神经-小隐静脉营养血管蒂皮瓣解剖及临床应用研究》荣获安徽省科技进步三等奖。</w:t>
      </w:r>
    </w:p>
    <w:p>
      <w:pPr>
        <w:ind w:left="0" w:right="0" w:firstLine="560"/>
        <w:spacing w:before="450" w:after="450" w:line="312" w:lineRule="auto"/>
      </w:pPr>
      <w:r>
        <w:rPr>
          <w:rFonts w:ascii="宋体" w:hAnsi="宋体" w:eastAsia="宋体" w:cs="宋体"/>
          <w:color w:val="000"/>
          <w:sz w:val="28"/>
          <w:szCs w:val="28"/>
        </w:rPr>
        <w:t xml:space="preserve">3、著作论文方面</w:t>
      </w:r>
    </w:p>
    <w:p>
      <w:pPr>
        <w:ind w:left="0" w:right="0" w:firstLine="560"/>
        <w:spacing w:before="450" w:after="450" w:line="312" w:lineRule="auto"/>
      </w:pPr>
      <w:r>
        <w:rPr>
          <w:rFonts w:ascii="宋体" w:hAnsi="宋体" w:eastAsia="宋体" w:cs="宋体"/>
          <w:color w:val="000"/>
          <w:sz w:val="28"/>
          <w:szCs w:val="28"/>
        </w:rPr>
        <w:t xml:space="preserve">截止201x年12月31日，全院共发表论文345篇，其中sci论文21篇、medline收录论文7篇、外文期刊论文4篇、二类期刊35篇、三类期刊92篇。论文发表数量稳步增长，高档次论文不断涌现，说明我院科技竞争力正持续提升。科研科认真做好论文版面费报销工作，并将发表论文统计、核对、汇编成册，为医、教、研表彰做准备工作。</w:t>
      </w:r>
    </w:p>
    <w:p>
      <w:pPr>
        <w:ind w:left="0" w:right="0" w:firstLine="560"/>
        <w:spacing w:before="450" w:after="450" w:line="312" w:lineRule="auto"/>
      </w:pPr>
      <w:r>
        <w:rPr>
          <w:rFonts w:ascii="宋体" w:hAnsi="宋体" w:eastAsia="宋体" w:cs="宋体"/>
          <w:color w:val="000"/>
          <w:sz w:val="28"/>
          <w:szCs w:val="28"/>
        </w:rPr>
        <w:t xml:space="preserve">4、学术活动</w:t>
      </w:r>
    </w:p>
    <w:p>
      <w:pPr>
        <w:ind w:left="0" w:right="0" w:firstLine="560"/>
        <w:spacing w:before="450" w:after="450" w:line="312" w:lineRule="auto"/>
      </w:pPr>
      <w:r>
        <w:rPr>
          <w:rFonts w:ascii="宋体" w:hAnsi="宋体" w:eastAsia="宋体" w:cs="宋体"/>
          <w:color w:val="000"/>
          <w:sz w:val="28"/>
          <w:szCs w:val="28"/>
        </w:rPr>
        <w:t xml:space="preserve">为活跃学术氛围，扩大学术交流，借建院60周年之机，在院领导的指导下，科研科积极邀请专家来我院讲学，成功邀请到以我校校友段树民院士、卫生部北京医院副院长、中华医学会呼吸病学分会主任委员王辰教授、上海交通大学医学院研究生院常务副院长顾琴龙教授、中国医学科学院肿瘤医院副院长王绿化教授、上海肺科医院周彩存教授等多位学者来我院讲学，收到很好效果。</w:t>
      </w:r>
    </w:p>
    <w:p>
      <w:pPr>
        <w:ind w:left="0" w:right="0" w:firstLine="560"/>
        <w:spacing w:before="450" w:after="450" w:line="312" w:lineRule="auto"/>
      </w:pPr>
      <w:r>
        <w:rPr>
          <w:rFonts w:ascii="宋体" w:hAnsi="宋体" w:eastAsia="宋体" w:cs="宋体"/>
          <w:color w:val="000"/>
          <w:sz w:val="28"/>
          <w:szCs w:val="28"/>
        </w:rPr>
        <w:t xml:space="preserve">三、实验室生物安全</w:t>
      </w:r>
    </w:p>
    <w:p>
      <w:pPr>
        <w:ind w:left="0" w:right="0" w:firstLine="560"/>
        <w:spacing w:before="450" w:after="450" w:line="312" w:lineRule="auto"/>
      </w:pPr>
      <w:r>
        <w:rPr>
          <w:rFonts w:ascii="宋体" w:hAnsi="宋体" w:eastAsia="宋体" w:cs="宋体"/>
          <w:color w:val="000"/>
          <w:sz w:val="28"/>
          <w:szCs w:val="28"/>
        </w:rPr>
        <w:t xml:space="preserve">实验室生物安全关系到职工及广大人民群众身体健康与生命安全，科研科认真落实卫生部及省厅文件精神，提高业务水平与防范意识，加强实验室生物安全管理及毒菌种的管理与检查，规范病原微生物实验活动，防止病原微生物逃逸和扩散，确保实验室生物安全，并顺利通过了省市两级政府主管部门组织的专项检查。</w:t>
      </w:r>
    </w:p>
    <w:p>
      <w:pPr>
        <w:ind w:left="0" w:right="0" w:firstLine="560"/>
        <w:spacing w:before="450" w:after="450" w:line="312" w:lineRule="auto"/>
      </w:pPr>
      <w:r>
        <w:rPr>
          <w:rFonts w:ascii="宋体" w:hAnsi="宋体" w:eastAsia="宋体" w:cs="宋体"/>
          <w:color w:val="000"/>
          <w:sz w:val="28"/>
          <w:szCs w:val="28"/>
        </w:rPr>
        <w:t xml:space="preserve">四、药物临床试验管理</w:t>
      </w:r>
    </w:p>
    <w:p>
      <w:pPr>
        <w:ind w:left="0" w:right="0" w:firstLine="560"/>
        <w:spacing w:before="450" w:after="450" w:line="312" w:lineRule="auto"/>
      </w:pPr>
      <w:r>
        <w:rPr>
          <w:rFonts w:ascii="宋体" w:hAnsi="宋体" w:eastAsia="宋体" w:cs="宋体"/>
          <w:color w:val="000"/>
          <w:sz w:val="28"/>
          <w:szCs w:val="28"/>
        </w:rPr>
        <w:t xml:space="preserve">科研科科注重对临床试验的管理，组织各专业研究人员参加国家局gcp培训，提高其gcp意识;响应省药监局号召，积极参加药物临床试验机构联系会议，与省内同行交流机构管理体会;严格试验审查和准入，注重对受试者的保护，强化临床试验的质量控制，积极发现并组织协调试验过程中出现的问题。全年新承担药物临床试验研究项目23项，其中国际多中心临床研究2项;器械临床验证10项。</w:t>
      </w:r>
    </w:p>
    <w:p>
      <w:pPr>
        <w:ind w:left="0" w:right="0" w:firstLine="560"/>
        <w:spacing w:before="450" w:after="450" w:line="312" w:lineRule="auto"/>
      </w:pPr>
      <w:r>
        <w:rPr>
          <w:rFonts w:ascii="宋体" w:hAnsi="宋体" w:eastAsia="宋体" w:cs="宋体"/>
          <w:color w:val="000"/>
          <w:sz w:val="28"/>
          <w:szCs w:val="28"/>
        </w:rPr>
        <w:t xml:space="preserve">五、研究生培养</w:t>
      </w:r>
    </w:p>
    <w:p>
      <w:pPr>
        <w:ind w:left="0" w:right="0" w:firstLine="560"/>
        <w:spacing w:before="450" w:after="450" w:line="312" w:lineRule="auto"/>
      </w:pPr>
      <w:r>
        <w:rPr>
          <w:rFonts w:ascii="宋体" w:hAnsi="宋体" w:eastAsia="宋体" w:cs="宋体"/>
          <w:color w:val="000"/>
          <w:sz w:val="28"/>
          <w:szCs w:val="28"/>
        </w:rPr>
        <w:t xml:space="preserve">为进一步加强我院硕士生临床和科研工作的管理，根据国家教育部、卫生部、国家中医药管理局、蚌埠医学院等有关文件精神，结合医院实际，科研科制定了《蚌埠医学院第一附属医院研究生管理办法》，新办法完善了研究生在院期间管理要求;明确了培养流程;加大了对研究生生活补助力度，硕士生由原来的每月260元提高到500元、博士生提高到1500元;为医院研究生管理提供了坚强制度保障。</w:t>
      </w:r>
    </w:p>
    <w:p>
      <w:pPr>
        <w:ind w:left="0" w:right="0" w:firstLine="560"/>
        <w:spacing w:before="450" w:after="450" w:line="312" w:lineRule="auto"/>
      </w:pPr>
      <w:r>
        <w:rPr>
          <w:rFonts w:ascii="宋体" w:hAnsi="宋体" w:eastAsia="宋体" w:cs="宋体"/>
          <w:color w:val="000"/>
          <w:sz w:val="28"/>
          <w:szCs w:val="28"/>
        </w:rPr>
        <w:t xml:space="preserve">按学院要求，认真组织201x年硕士生导师遴选工作，共遴选出导师106人。</w:t>
      </w:r>
    </w:p>
    <w:p>
      <w:pPr>
        <w:ind w:left="0" w:right="0" w:firstLine="560"/>
        <w:spacing w:before="450" w:after="450" w:line="312" w:lineRule="auto"/>
      </w:pPr>
      <w:r>
        <w:rPr>
          <w:rFonts w:ascii="宋体" w:hAnsi="宋体" w:eastAsia="宋体" w:cs="宋体"/>
          <w:color w:val="000"/>
          <w:sz w:val="28"/>
          <w:szCs w:val="28"/>
        </w:rPr>
        <w:t xml:space="preserve">对研究生培养全过程进行追踪控制，从进院培训，轮转考核、发放补助、开题报告、中期考核、论文发表、直至毕业答辩离院。尤其是邀请国内外和本院专家就研究生关心的领域进行讲学，拓宽了研究生视野，扩大了研究生知识面。本年度20xx级106位研究生全部顺利通过论文答辩并获得硕士学位，20xx级125名研究生也顺利进入临床轮转。</w:t>
      </w:r>
    </w:p>
    <w:p>
      <w:pPr>
        <w:ind w:left="0" w:right="0" w:firstLine="560"/>
        <w:spacing w:before="450" w:after="450" w:line="312" w:lineRule="auto"/>
      </w:pPr>
      <w:r>
        <w:rPr>
          <w:rFonts w:ascii="宋体" w:hAnsi="宋体" w:eastAsia="宋体" w:cs="宋体"/>
          <w:color w:val="000"/>
          <w:sz w:val="28"/>
          <w:szCs w:val="28"/>
        </w:rPr>
        <w:t xml:space="preserve">六、医学会工作</w:t>
      </w:r>
    </w:p>
    <w:p>
      <w:pPr>
        <w:ind w:left="0" w:right="0" w:firstLine="560"/>
        <w:spacing w:before="450" w:after="450" w:line="312" w:lineRule="auto"/>
      </w:pPr>
      <w:r>
        <w:rPr>
          <w:rFonts w:ascii="宋体" w:hAnsi="宋体" w:eastAsia="宋体" w:cs="宋体"/>
          <w:color w:val="000"/>
          <w:sz w:val="28"/>
          <w:szCs w:val="28"/>
        </w:rPr>
        <w:t xml:space="preserve">科研科全心全意为医学科技工作者服务，认真推选各学会专家委员，为各会员提供各种及时信息服务，按时缴纳医学会会费，积极参与组织安徽省医学会会员代表大会及换届改选工作，起到了很好的沟通医学会与医学科技工作者的作用。全年共推选学会省级专家68名、市级专家16名。</w:t>
      </w:r>
    </w:p>
    <w:p>
      <w:pPr>
        <w:ind w:left="0" w:right="0" w:firstLine="560"/>
        <w:spacing w:before="450" w:after="450" w:line="312" w:lineRule="auto"/>
      </w:pPr>
      <w:r>
        <w:rPr>
          <w:rFonts w:ascii="宋体" w:hAnsi="宋体" w:eastAsia="宋体" w:cs="宋体"/>
          <w:color w:val="000"/>
          <w:sz w:val="28"/>
          <w:szCs w:val="28"/>
        </w:rPr>
        <w:t xml:space="preserve">七、三甲复审工作</w:t>
      </w:r>
    </w:p>
    <w:p>
      <w:pPr>
        <w:ind w:left="0" w:right="0" w:firstLine="560"/>
        <w:spacing w:before="450" w:after="450" w:line="312" w:lineRule="auto"/>
      </w:pPr>
      <w:r>
        <w:rPr>
          <w:rFonts w:ascii="宋体" w:hAnsi="宋体" w:eastAsia="宋体" w:cs="宋体"/>
          <w:color w:val="000"/>
          <w:sz w:val="28"/>
          <w:szCs w:val="28"/>
        </w:rPr>
        <w:t xml:space="preserve">科研科牵头条款10个，检查专家评价*6个、b级3个、c级1个，达标情况超过了三级综合医院甲级标准要求。卫生厅专家反馈意见认为我院科研管理工作规范，但是高水平成果和科研成果转化方面还需进一步提升。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2025-01-18T17:06:16+08:00</dcterms:created>
  <dcterms:modified xsi:type="dcterms:W3CDTF">2025-01-18T17:06:16+08:00</dcterms:modified>
</cp:coreProperties>
</file>

<file path=docProps/custom.xml><?xml version="1.0" encoding="utf-8"?>
<Properties xmlns="http://schemas.openxmlformats.org/officeDocument/2006/custom-properties" xmlns:vt="http://schemas.openxmlformats.org/officeDocument/2006/docPropsVTypes"/>
</file>