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护士个人述职报告个人汇报</w:t>
      </w:r>
      <w:bookmarkEnd w:id="1"/>
    </w:p>
    <w:p>
      <w:pPr>
        <w:jc w:val="center"/>
        <w:spacing w:before="0" w:after="450"/>
      </w:pPr>
      <w:r>
        <w:rPr>
          <w:rFonts w:ascii="Arial" w:hAnsi="Arial" w:eastAsia="Arial" w:cs="Arial"/>
          <w:color w:val="999999"/>
          <w:sz w:val="20"/>
          <w:szCs w:val="20"/>
        </w:rPr>
        <w:t xml:space="preserve">来源：网络  作者：梦中情人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护理部重申了各级护理人员职责，明确了各类岗位责任制和护理工作制度，如责任护士、巡回护士各尽其职，杜绝了病人自换吊瓶，自拔针的不良现象。下面小编带来的护士个人述职报告个人汇报大全，希望大家喜欢！护士个人述职报告个人汇报（精选篇1）我及我们病区...</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下面小编带来的护士个人述职报告个人汇报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护士个人述职报告个人汇报（精选篇1）</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护士个人述职报告个人汇报（精选篇3）</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护士个人述职报告个人汇报（精选篇4）</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咱们的动手能力，还强化了咱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咱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护士个人述职报告个人汇报（精选篇5）</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一、在科护士长的领导与科主任的业务指导下，根据护理部及科内的作业计划，制订本科的具体计划，并组织实施。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二、按护理部及急诊科总体管理要求，有计划地安排急诊室重点作业，做到月有计划，周有重点，日有安排。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作业的情况，参加并指导危重患者的抢救及护理作业，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四、每周随同主任查房一次，了解医学发展动态及护理作业中存在的题，加强医护联系。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五、负责好中夜班护士作业安排，督察并考核中夜班护士作业质量。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六、负责本病区护士的政治思想作业，加强医疗安全及法制教育，遵守院规院纪。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任带教作业。</w:t>
      </w:r>
    </w:p>
    <w:p>
      <w:pPr>
        <w:ind w:left="0" w:right="0" w:firstLine="560"/>
        <w:spacing w:before="450" w:after="450" w:line="312" w:lineRule="auto"/>
      </w:pPr>
      <w:r>
        <w:rPr>
          <w:rFonts w:ascii="宋体" w:hAnsi="宋体" w:eastAsia="宋体" w:cs="宋体"/>
          <w:color w:val="000"/>
          <w:sz w:val="28"/>
          <w:szCs w:val="28"/>
        </w:rPr>
        <w:t xml:space="preserve">十、关心护士在日常作业、生活、学习中存在的题和困难，充分发挥每个人的主观能动性，做好医护间、护患间的沟通协调作业。</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十一、督促检查工勤人员、配膳员做好清洁卫生和消毒隔离作业。</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十五、负责各类抢救器材、设备、药品和被服、日常用品申领、保管、报废作业。</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护士个人述职报告个人汇报（精选篇6）</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护士个人述职报告个人汇报（精选篇7）</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2025-04-28T23:53:45+08:00</dcterms:created>
  <dcterms:modified xsi:type="dcterms:W3CDTF">2025-04-28T23:53:45+08:00</dcterms:modified>
</cp:coreProperties>
</file>

<file path=docProps/custom.xml><?xml version="1.0" encoding="utf-8"?>
<Properties xmlns="http://schemas.openxmlformats.org/officeDocument/2006/custom-properties" xmlns:vt="http://schemas.openxmlformats.org/officeDocument/2006/docPropsVTypes"/>
</file>