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最新银行风险述职报告(推荐)(四篇)</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银行风险述职报告(推荐)一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最新银行风险述职报告(推荐)一</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最新银行风险述职报告(推荐)二</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最新银行风险述职报告(推荐)三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甲方与邓能(庄爱莲)就还款纠纷一案，依照有关法律规定，委托乙方律师代理诉讼事宜。双方在平等自愿的基础上，经过充分协商，订立本合同。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二、代理律师</w:t>
      </w:r>
    </w:p>
    <w:p>
      <w:pPr>
        <w:ind w:left="0" w:right="0" w:firstLine="560"/>
        <w:spacing w:before="450" w:after="450" w:line="312" w:lineRule="auto"/>
      </w:pPr>
      <w:r>
        <w:rPr>
          <w:rFonts w:ascii="宋体" w:hAnsi="宋体" w:eastAsia="宋体" w:cs="宋体"/>
          <w:color w:val="000"/>
          <w:sz w:val="28"/>
          <w:szCs w:val="28"/>
        </w:rPr>
        <w:t xml:space="preserve">乙方接受甲方的委托，指派赵福安、郑江斌律师担任甲方在本案中诉讼的代理人和代理执行人。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经甲方另行书面特别授权后，有权代为代为主张、变更、放弃或承认诉讼请求，进行调解、和解，撤诉，提起反诉或上诉;代为放弃、变更民事权利，代为执行和解、申请执行中止、终结，代为收领执行款物。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w:t>
      </w:r>
    </w:p>
    <w:p>
      <w:pPr>
        <w:ind w:left="0" w:right="0" w:firstLine="560"/>
        <w:spacing w:before="450" w:after="450" w:line="312" w:lineRule="auto"/>
      </w:pPr>
      <w:r>
        <w:rPr>
          <w:rFonts w:ascii="宋体" w:hAnsi="宋体" w:eastAsia="宋体" w:cs="宋体"/>
          <w:color w:val="000"/>
          <w:sz w:val="28"/>
          <w:szCs w:val="28"/>
        </w:rPr>
        <w:t xml:space="preserve">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1、律师服务费用收取，以执行到位为条件，待执行所得的款项到位后，甲方同意乙方按照终审判决的执行所得的款项总额10%先行扣除律师报酬后，剩余财产交付给甲方。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3、代理期间甲方同意每位委托人先行支付乙方1000元前期活动费用，前期代理费用可以从律师报酬中扣除。</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本合同履行中如发生争议，双方应当在相互尊重、理解和信任的基础上协商解决;协商不成时，提交浔阳区人民法院。</w:t>
      </w:r>
    </w:p>
    <w:p>
      <w:pPr>
        <w:ind w:left="0" w:right="0" w:firstLine="560"/>
        <w:spacing w:before="450" w:after="450" w:line="312" w:lineRule="auto"/>
      </w:pPr>
      <w:r>
        <w:rPr>
          <w:rFonts w:ascii="宋体" w:hAnsi="宋体" w:eastAsia="宋体" w:cs="宋体"/>
          <w:color w:val="000"/>
          <w:sz w:val="28"/>
          <w:szCs w:val="28"/>
        </w:rPr>
        <w:t xml:space="preserve">十、代理期限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最新银行风险述职报告(推荐)四</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2025-01-19T23:14:40+08:00</dcterms:created>
  <dcterms:modified xsi:type="dcterms:W3CDTF">2025-01-19T23:14:40+08:00</dcterms:modified>
</cp:coreProperties>
</file>

<file path=docProps/custom.xml><?xml version="1.0" encoding="utf-8"?>
<Properties xmlns="http://schemas.openxmlformats.org/officeDocument/2006/custom-properties" xmlns:vt="http://schemas.openxmlformats.org/officeDocument/2006/docPropsVTypes"/>
</file>