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最新运营经理年度述职报告(五篇)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