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推荐中学语文教师述职报告汇总(七篇)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中学语文教师述职报告汇总一本学年，初中语文教研将紧紧围绕区教育局整体工作部署，依据20xx—20xx学年区教科研室工作计划要求，以进一步深化新课程改革、全面推进素质教育为核心，以“加强自身*，打造高效课堂，提高教研效益。”为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推荐中学语文教师述职报告汇总一</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新课程改革、全面推进素质教育为核心，以“加强自身*，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年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继续做好语文教师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推荐中学语文教师述职报告汇总二</w:t>
      </w:r>
    </w:p>
    <w:p>
      <w:pPr>
        <w:ind w:left="0" w:right="0" w:firstLine="560"/>
        <w:spacing w:before="450" w:after="450" w:line="312" w:lineRule="auto"/>
      </w:pPr>
      <w:r>
        <w:rPr>
          <w:rFonts w:ascii="宋体" w:hAnsi="宋体" w:eastAsia="宋体" w:cs="宋体"/>
          <w:color w:val="000"/>
          <w:sz w:val="28"/>
          <w:szCs w:val="28"/>
        </w:rPr>
        <w:t xml:space="preserve">很荣幸听取了东营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一、教学设计新颖、独特</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东营市实验幼儿园的刘恺老师设计的活动课《好朋友》从一种新的思路来展示了这节精品课，首先谈话导入，放开让孩子自己说一说自己的好朋友，说一说好朋友的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二、教学智慧突出，亮点层出不穷</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三、幼儿教学应以游戏为主线，让幼儿在玩中学，学中做，做中悟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四、教学中应多投入情感，多参与幼儿的活动过程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推荐中学语文教师述职报告汇总三</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推荐中学语文教师述职报告汇总四</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下载这位作者的其它文章;通过学习一篇文章推荐、激发学生阅读下载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二、扩展学生的阅读下载，以名言警句、优秀诗文、中外经典等引领学生的成长。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下载中要做到“诵读优秀诗文，注意通过诗文的声调、节奏等体味作品的内容和情感。背诵优秀诗文60篇(段)。”“利用图书馆、网络等信息渠道尝试进行探究性阅读下载。扩展自己的阅读下载面，课外阅读下载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下载量，我则主要利用学校图书室的资源，分期分主题向我校的图书室借阅图书，并且保证每本书抽出两课时的时间让学生在课内阅读下载，其余部分在课外进行阅读下载，定期开展读书交流会，检查学生的阅读下载情况，激发学生的阅读下载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下载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下载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推荐中学语文教师述职报告汇总五</w:t>
      </w:r>
    </w:p>
    <w:p>
      <w:pPr>
        <w:ind w:left="0" w:right="0" w:firstLine="560"/>
        <w:spacing w:before="450" w:after="450" w:line="312" w:lineRule="auto"/>
      </w:pPr>
      <w:r>
        <w:rPr>
          <w:rFonts w:ascii="宋体" w:hAnsi="宋体" w:eastAsia="宋体" w:cs="宋体"/>
          <w:color w:val="000"/>
          <w:sz w:val="28"/>
          <w:szCs w:val="28"/>
        </w:rPr>
        <w:t xml:space="preserve">春回大地，万象充满生机，在20xx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朝鲜邮票目录》。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推荐中学语文教师述职报告汇总六</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四、201x年秋学季各月工作安排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推荐中学语文教师述职报告汇总七</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2025-04-06T09:55:32+08:00</dcterms:created>
  <dcterms:modified xsi:type="dcterms:W3CDTF">2025-04-06T09:55:32+08:00</dcterms:modified>
</cp:coreProperties>
</file>

<file path=docProps/custom.xml><?xml version="1.0" encoding="utf-8"?>
<Properties xmlns="http://schemas.openxmlformats.org/officeDocument/2006/custom-properties" xmlns:vt="http://schemas.openxmlformats.org/officeDocument/2006/docPropsVTypes"/>
</file>