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关于企业出纳述职报告通用(5篇)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企业出纳述职报告通用一财务集约化管理工作。财务集约化管理是省公司推进“三集五大”工作的重要组成部分，是深化“四化”工作、推进公司发展方式转变的重要举措。是20xx年省公司考核我公司经营业绩完成情况的主要指标之一。在集团公司领导和广大财务...</w:t>
      </w:r>
    </w:p>
    <w:p>
      <w:pPr>
        <w:ind w:left="0" w:right="0" w:firstLine="560"/>
        <w:spacing w:before="450" w:after="450" w:line="312" w:lineRule="auto"/>
      </w:pPr>
      <w:r>
        <w:rPr>
          <w:rFonts w:ascii="黑体" w:hAnsi="黑体" w:eastAsia="黑体" w:cs="黑体"/>
          <w:color w:val="000000"/>
          <w:sz w:val="36"/>
          <w:szCs w:val="36"/>
          <w:b w:val="1"/>
          <w:bCs w:val="1"/>
        </w:rPr>
        <w:t xml:space="preserve">关于企业出纳述职报告通用一</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xx年省公司考核我公司经营业绩完成情况的主要指标之一。在集团公司领导和广大财务人员支持和共同努力下，本着到既要符合本公司经营管理需要，更要遵循国网公司集约化管理原则的工作思路，从年初对公司现行会计科目体系与xx公司财务管控会计科目体系进行差异分析，确定财务管控模块的核算科目体系，到x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xx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及时组织财务部及相关单位就“小金库”专项治理工作召开专题会议，学习了《电力建设集团公司“小金库”专项治理工作实施方案》，传达了公司党政机关“小金库”专项治理工作会议精神和要求。按照上级要求认真清理检查“小金库”，做到自查不走过场、不留死角，及时发现和解决存在的问题。按照《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工程项目对保函额度的需求，从年初开始，在维持公司原有信用规模的基础上，我主动与xx银行、xx银行、xx银行等多家银行联系，先后为公司办理流动资金贷款x万元，新增国内保函信用额度亿元和国外保函信用额度万美元;解决了xx项目x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关于企业出纳述职报告通用二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xx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关于企业出纳述职报告通用三</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关于企业出纳述职报告通用四</w:t>
      </w:r>
    </w:p>
    <w:p>
      <w:pPr>
        <w:ind w:left="0" w:right="0" w:firstLine="560"/>
        <w:spacing w:before="450" w:after="450" w:line="312" w:lineRule="auto"/>
      </w:pPr>
      <w:r>
        <w:rPr>
          <w:rFonts w:ascii="宋体" w:hAnsi="宋体" w:eastAsia="宋体" w:cs="宋体"/>
          <w:color w:val="000"/>
          <w:sz w:val="28"/>
          <w:szCs w:val="28"/>
        </w:rPr>
        <w:t xml:space="preserve">转眼间，20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关于企业出纳述职报告通用五</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为了在新的一年能够更好的开展资料，特制定20__年工作计划：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2025-01-22T21:37:10+08:00</dcterms:created>
  <dcterms:modified xsi:type="dcterms:W3CDTF">2025-01-22T21:37:10+08:00</dcterms:modified>
</cp:coreProperties>
</file>

<file path=docProps/custom.xml><?xml version="1.0" encoding="utf-8"?>
<Properties xmlns="http://schemas.openxmlformats.org/officeDocument/2006/custom-properties" xmlns:vt="http://schemas.openxmlformats.org/officeDocument/2006/docPropsVTypes"/>
</file>