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元宵节孩子抢红包祝福语</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元宵送汤圆，祝福圆又圆。满碗都是福，好运不胜数。一口一个甜，快乐笑开颜。再尝香满嘴，成功紧相随。连汤一起喝，幸福日子多。搜集的《元宵节孩子抢红包祝福语》，供大家参考阅读，更多内容 ，请访问祝福语频道。　　&gt;【篇一】　　愿你伸出爱的手，接受我...</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元宵送汤圆，祝福圆又圆。满碗都是福，好运不胜数。一口一个甜，快乐笑开颜。再尝香满嘴，成功紧相随。连汤一起喝，幸福日子多。搜集的《元宵节孩子抢红包祝福语》，供大家参考阅读，更多内容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正月十五闹新春，福气财气满乾坤，美满幸福一锅炖，甜蜜健康满口吞，家庭和乐人温存，牛年牛气唯你独尊。元宵节快乐哦!日圆月圆天圆地也圆</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圆圆猪年圆圆运，圆圆元宵圆圆福。圆圆灯笼圆圆红，圆圆快乐圆圆送。圆圆成功圆圆逢，圆圆健康圆圆梦。圆圆如意圆圆连，圆圆祝福祝团圆。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