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九月天，问候舞翩翩。适逢开学日，关怀需分清。心态要调整，心情要放松。学习要趁早，发奋趁年轻。雄鹰遨天空，长龙跃苍穹。学习归来时，开创新天地!搜集的《初中新学期开学经典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九月天，问候舞翩翩。适逢开学日，关怀需分清。心态要调整，心情要放松。学习要趁早，发奋趁年轻。雄鹰遨天空，长龙跃苍穹。学习归来时，开创新天地!搜集的《初中新学期开学经典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